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tblGrid>
      <w:tr w:rsidR="00614362" w:rsidRPr="00614362" w14:paraId="120E5CA3" w14:textId="77777777" w:rsidTr="008E037A">
        <w:trPr>
          <w:trHeight w:val="354"/>
        </w:trPr>
        <w:tc>
          <w:tcPr>
            <w:tcW w:w="1188" w:type="dxa"/>
          </w:tcPr>
          <w:p w14:paraId="342888A1" w14:textId="77777777" w:rsidR="00614362" w:rsidRPr="00614362" w:rsidRDefault="00614362" w:rsidP="00BD6264">
            <w:pPr>
              <w:jc w:val="center"/>
              <w:rPr>
                <w:rFonts w:ascii="Arial" w:hAnsi="Arial" w:cs="Arial"/>
                <w:b/>
                <w:sz w:val="24"/>
                <w:szCs w:val="28"/>
              </w:rPr>
            </w:pPr>
            <w:bookmarkStart w:id="0" w:name="_Hlk126934805"/>
            <w:r>
              <w:rPr>
                <w:rFonts w:ascii="Arial" w:hAnsi="Arial" w:cs="Arial"/>
                <w:b/>
                <w:sz w:val="24"/>
                <w:szCs w:val="28"/>
              </w:rPr>
              <w:t xml:space="preserve">ITEM </w:t>
            </w:r>
            <w:r w:rsidR="00914D45">
              <w:rPr>
                <w:rFonts w:ascii="Arial" w:hAnsi="Arial" w:cs="Arial"/>
                <w:b/>
                <w:sz w:val="24"/>
                <w:szCs w:val="28"/>
              </w:rPr>
              <w:t>2</w:t>
            </w:r>
          </w:p>
        </w:tc>
      </w:tr>
    </w:tbl>
    <w:bookmarkEnd w:id="0"/>
    <w:p w14:paraId="4C048C04" w14:textId="7266230D" w:rsidR="001741F2" w:rsidRDefault="004854F7" w:rsidP="00592EDE">
      <w:pPr>
        <w:rPr>
          <w:rFonts w:ascii="Arial" w:hAnsi="Arial" w:cs="Arial"/>
          <w:b/>
          <w:sz w:val="24"/>
          <w:szCs w:val="28"/>
        </w:rPr>
      </w:pPr>
      <w:r>
        <w:rPr>
          <w:noProof/>
        </w:rPr>
        <w:drawing>
          <wp:anchor distT="0" distB="0" distL="114300" distR="114300" simplePos="0" relativeHeight="251657728" behindDoc="1" locked="0" layoutInCell="1" allowOverlap="1" wp14:anchorId="5751A8C0" wp14:editId="7D09E775">
            <wp:simplePos x="0" y="0"/>
            <wp:positionH relativeFrom="column">
              <wp:posOffset>5303429</wp:posOffset>
            </wp:positionH>
            <wp:positionV relativeFrom="paragraph">
              <wp:posOffset>-428807</wp:posOffset>
            </wp:positionV>
            <wp:extent cx="1510665" cy="1085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0665" cy="1085850"/>
                    </a:xfrm>
                    <a:prstGeom prst="rect">
                      <a:avLst/>
                    </a:prstGeom>
                    <a:noFill/>
                  </pic:spPr>
                </pic:pic>
              </a:graphicData>
            </a:graphic>
            <wp14:sizeRelH relativeFrom="page">
              <wp14:pctWidth>0</wp14:pctWidth>
            </wp14:sizeRelH>
            <wp14:sizeRelV relativeFrom="page">
              <wp14:pctHeight>0</wp14:pctHeight>
            </wp14:sizeRelV>
          </wp:anchor>
        </w:drawing>
      </w:r>
    </w:p>
    <w:p w14:paraId="657C5522" w14:textId="77777777" w:rsidR="002A16BF" w:rsidRDefault="00575603" w:rsidP="001741F2">
      <w:pPr>
        <w:jc w:val="center"/>
        <w:rPr>
          <w:rFonts w:ascii="Arial" w:hAnsi="Arial" w:cs="Arial"/>
          <w:b/>
          <w:sz w:val="24"/>
          <w:szCs w:val="24"/>
        </w:rPr>
      </w:pPr>
      <w:r w:rsidRPr="001741F2">
        <w:rPr>
          <w:rFonts w:ascii="Arial" w:hAnsi="Arial" w:cs="Arial"/>
          <w:b/>
          <w:sz w:val="24"/>
          <w:szCs w:val="28"/>
        </w:rPr>
        <w:t>WESTMINSTER COMMUNITY HOMES LTD</w:t>
      </w:r>
      <w:r>
        <w:rPr>
          <w:rFonts w:ascii="Arial" w:hAnsi="Arial" w:cs="Arial"/>
          <w:b/>
          <w:sz w:val="24"/>
          <w:szCs w:val="28"/>
        </w:rPr>
        <w:br/>
      </w:r>
      <w:r w:rsidR="007650EA">
        <w:rPr>
          <w:rFonts w:ascii="Arial" w:hAnsi="Arial" w:cs="Arial"/>
          <w:b/>
          <w:sz w:val="24"/>
          <w:szCs w:val="24"/>
        </w:rPr>
        <w:t>BOARD</w:t>
      </w:r>
      <w:r w:rsidR="00914D45">
        <w:rPr>
          <w:rFonts w:ascii="Arial" w:hAnsi="Arial" w:cs="Arial"/>
          <w:b/>
          <w:sz w:val="24"/>
          <w:szCs w:val="24"/>
        </w:rPr>
        <w:t xml:space="preserve"> MEETING MINUTES</w:t>
      </w:r>
    </w:p>
    <w:p w14:paraId="6DDAF7D4" w14:textId="286275D9" w:rsidR="00820BFE" w:rsidRDefault="00CD4AFF" w:rsidP="00902DE4">
      <w:pPr>
        <w:jc w:val="center"/>
        <w:rPr>
          <w:rFonts w:ascii="Arial" w:hAnsi="Arial" w:cs="Arial"/>
          <w:b/>
          <w:sz w:val="24"/>
          <w:szCs w:val="24"/>
        </w:rPr>
      </w:pPr>
      <w:r>
        <w:rPr>
          <w:rFonts w:ascii="Arial" w:hAnsi="Arial" w:cs="Arial"/>
          <w:b/>
          <w:sz w:val="24"/>
          <w:szCs w:val="24"/>
        </w:rPr>
        <w:t>Tuesday 3</w:t>
      </w:r>
      <w:r w:rsidRPr="00CD4AFF">
        <w:rPr>
          <w:rFonts w:ascii="Arial" w:hAnsi="Arial" w:cs="Arial"/>
          <w:b/>
          <w:sz w:val="24"/>
          <w:szCs w:val="24"/>
          <w:vertAlign w:val="superscript"/>
        </w:rPr>
        <w:t>rd</w:t>
      </w:r>
      <w:r>
        <w:rPr>
          <w:rFonts w:ascii="Arial" w:hAnsi="Arial" w:cs="Arial"/>
          <w:b/>
          <w:sz w:val="24"/>
          <w:szCs w:val="24"/>
        </w:rPr>
        <w:t xml:space="preserve"> December 2024</w:t>
      </w:r>
    </w:p>
    <w:p w14:paraId="1720140C" w14:textId="6CA83EA5" w:rsidR="00314CEA" w:rsidRPr="00704FFF" w:rsidRDefault="00704FFF" w:rsidP="00704FFF">
      <w:pPr>
        <w:jc w:val="center"/>
        <w:rPr>
          <w:rFonts w:ascii="Arial" w:hAnsi="Arial" w:cs="Arial"/>
          <w:b/>
          <w:sz w:val="24"/>
          <w:szCs w:val="24"/>
        </w:rPr>
      </w:pPr>
      <w:r>
        <w:rPr>
          <w:rFonts w:ascii="Arial" w:hAnsi="Arial" w:cs="Arial"/>
          <w:b/>
          <w:sz w:val="24"/>
          <w:szCs w:val="24"/>
        </w:rPr>
        <w:t>Room 18.04 Westminster City Hall</w:t>
      </w:r>
    </w:p>
    <w:p w14:paraId="1A9CB695" w14:textId="77777777" w:rsidR="00914D45" w:rsidRPr="00D61C98" w:rsidRDefault="00914D45" w:rsidP="00914D45">
      <w:pPr>
        <w:spacing w:after="0" w:line="240" w:lineRule="auto"/>
        <w:rPr>
          <w:rFonts w:ascii="Arial" w:hAnsi="Arial" w:cs="Arial"/>
        </w:rPr>
      </w:pPr>
      <w:r w:rsidRPr="00D61C98">
        <w:rPr>
          <w:rFonts w:ascii="Arial" w:hAnsi="Arial" w:cs="Arial"/>
          <w:b/>
        </w:rPr>
        <w:t>Present</w:t>
      </w:r>
      <w:r w:rsidRPr="00D61C98">
        <w:rPr>
          <w:rFonts w:ascii="Arial" w:hAnsi="Arial" w:cs="Arial"/>
        </w:rPr>
        <w:t xml:space="preserve"> -      </w:t>
      </w:r>
    </w:p>
    <w:p w14:paraId="09153E09" w14:textId="77777777" w:rsidR="00914D45" w:rsidRPr="001577DA" w:rsidRDefault="00914D45" w:rsidP="00A437E9">
      <w:pPr>
        <w:tabs>
          <w:tab w:val="left" w:pos="3660"/>
        </w:tabs>
        <w:spacing w:after="0" w:line="240" w:lineRule="auto"/>
        <w:rPr>
          <w:rFonts w:ascii="Arial" w:hAnsi="Arial" w:cs="Arial"/>
        </w:rPr>
      </w:pPr>
      <w:r w:rsidRPr="001577DA">
        <w:rPr>
          <w:rFonts w:ascii="Arial" w:hAnsi="Arial" w:cs="Arial"/>
        </w:rPr>
        <w:t>Mark Davies (MD) (Chair)</w:t>
      </w:r>
      <w:r w:rsidR="00A437E9" w:rsidRPr="001577DA">
        <w:rPr>
          <w:rFonts w:ascii="Arial" w:hAnsi="Arial" w:cs="Arial"/>
        </w:rPr>
        <w:tab/>
      </w:r>
    </w:p>
    <w:p w14:paraId="0EF992D3" w14:textId="77777777" w:rsidR="00914D45" w:rsidRPr="001577DA" w:rsidRDefault="00914D45" w:rsidP="00914D45">
      <w:pPr>
        <w:spacing w:after="0" w:line="240" w:lineRule="auto"/>
        <w:rPr>
          <w:rFonts w:ascii="Arial" w:hAnsi="Arial" w:cs="Arial"/>
        </w:rPr>
      </w:pPr>
      <w:r w:rsidRPr="001577DA">
        <w:rPr>
          <w:rFonts w:ascii="Arial" w:hAnsi="Arial" w:cs="Arial"/>
        </w:rPr>
        <w:t>Victoria Elvidge (VE) (Board Member)</w:t>
      </w:r>
    </w:p>
    <w:p w14:paraId="17825AEF" w14:textId="77777777" w:rsidR="00914D45" w:rsidRPr="001577DA" w:rsidRDefault="00914D45" w:rsidP="00914D45">
      <w:pPr>
        <w:spacing w:after="0" w:line="240" w:lineRule="auto"/>
        <w:rPr>
          <w:rFonts w:ascii="Arial" w:hAnsi="Arial" w:cs="Arial"/>
        </w:rPr>
      </w:pPr>
      <w:r w:rsidRPr="001577DA">
        <w:rPr>
          <w:rFonts w:ascii="Arial" w:hAnsi="Arial" w:cs="Arial"/>
        </w:rPr>
        <w:t>Andy Whitley (AW) (Board Member)</w:t>
      </w:r>
    </w:p>
    <w:p w14:paraId="7EE731BA" w14:textId="77777777" w:rsidR="00914D45" w:rsidRPr="001577DA" w:rsidRDefault="00914D45" w:rsidP="00914D45">
      <w:pPr>
        <w:spacing w:after="0" w:line="240" w:lineRule="auto"/>
        <w:rPr>
          <w:rFonts w:ascii="Arial" w:hAnsi="Arial" w:cs="Arial"/>
        </w:rPr>
      </w:pPr>
      <w:r w:rsidRPr="001577DA">
        <w:rPr>
          <w:rFonts w:ascii="Arial" w:hAnsi="Arial" w:cs="Arial"/>
        </w:rPr>
        <w:t>Gary Preston (GP) (Board Member)</w:t>
      </w:r>
    </w:p>
    <w:p w14:paraId="066BA18A" w14:textId="77777777" w:rsidR="00914D45" w:rsidRPr="001577DA" w:rsidRDefault="00914D45" w:rsidP="00914D45">
      <w:pPr>
        <w:spacing w:after="0" w:line="240" w:lineRule="auto"/>
        <w:rPr>
          <w:rFonts w:ascii="Arial" w:hAnsi="Arial" w:cs="Arial"/>
        </w:rPr>
      </w:pPr>
      <w:r w:rsidRPr="001577DA">
        <w:rPr>
          <w:rFonts w:ascii="Arial" w:hAnsi="Arial" w:cs="Arial"/>
        </w:rPr>
        <w:t>Boe Williams (BW) (Board Member)</w:t>
      </w:r>
    </w:p>
    <w:p w14:paraId="6A20CD13" w14:textId="34B9E707" w:rsidR="003655D3" w:rsidRDefault="003655D3" w:rsidP="00867630">
      <w:pPr>
        <w:tabs>
          <w:tab w:val="left" w:pos="1553"/>
        </w:tabs>
        <w:spacing w:after="0" w:line="240" w:lineRule="auto"/>
        <w:rPr>
          <w:rFonts w:ascii="Arial" w:hAnsi="Arial" w:cs="Arial"/>
        </w:rPr>
      </w:pPr>
      <w:r w:rsidRPr="001577DA">
        <w:rPr>
          <w:rFonts w:ascii="Arial" w:hAnsi="Arial" w:cs="Arial"/>
        </w:rPr>
        <w:t xml:space="preserve">Cllr </w:t>
      </w:r>
      <w:r w:rsidR="00AE1AE9">
        <w:rPr>
          <w:rFonts w:ascii="Arial" w:hAnsi="Arial" w:cs="Arial"/>
        </w:rPr>
        <w:t xml:space="preserve">Iman </w:t>
      </w:r>
      <w:r w:rsidRPr="001577DA">
        <w:rPr>
          <w:rFonts w:ascii="Arial" w:hAnsi="Arial" w:cs="Arial"/>
        </w:rPr>
        <w:t>Le</w:t>
      </w:r>
      <w:r w:rsidR="001577DA">
        <w:rPr>
          <w:rFonts w:ascii="Arial" w:hAnsi="Arial" w:cs="Arial"/>
        </w:rPr>
        <w:t>s</w:t>
      </w:r>
      <w:r w:rsidRPr="001577DA">
        <w:rPr>
          <w:rFonts w:ascii="Arial" w:hAnsi="Arial" w:cs="Arial"/>
        </w:rPr>
        <w:t>s (</w:t>
      </w:r>
      <w:r w:rsidR="00AE1AE9">
        <w:rPr>
          <w:rFonts w:ascii="Arial" w:hAnsi="Arial" w:cs="Arial"/>
        </w:rPr>
        <w:t>CIL) (Board Member)</w:t>
      </w:r>
    </w:p>
    <w:p w14:paraId="1CEE82BF" w14:textId="6EF56D63" w:rsidR="00CD4AFF" w:rsidRPr="001577DA" w:rsidRDefault="00CD4AFF" w:rsidP="00867630">
      <w:pPr>
        <w:tabs>
          <w:tab w:val="left" w:pos="1553"/>
        </w:tabs>
        <w:spacing w:after="0" w:line="240" w:lineRule="auto"/>
        <w:rPr>
          <w:rFonts w:ascii="Arial" w:hAnsi="Arial" w:cs="Arial"/>
        </w:rPr>
      </w:pPr>
      <w:r>
        <w:rPr>
          <w:rFonts w:ascii="Arial" w:hAnsi="Arial" w:cs="Arial"/>
        </w:rPr>
        <w:t>Thomas Hardin</w:t>
      </w:r>
      <w:r w:rsidR="002454DF">
        <w:rPr>
          <w:rFonts w:ascii="Arial" w:hAnsi="Arial" w:cs="Arial"/>
        </w:rPr>
        <w:t>g</w:t>
      </w:r>
      <w:r>
        <w:rPr>
          <w:rFonts w:ascii="Arial" w:hAnsi="Arial" w:cs="Arial"/>
        </w:rPr>
        <w:t xml:space="preserve"> (TH) (Board Member)</w:t>
      </w:r>
    </w:p>
    <w:p w14:paraId="0768369C" w14:textId="77777777" w:rsidR="00914D45" w:rsidRPr="00D61C98" w:rsidRDefault="00914D45" w:rsidP="00914D45">
      <w:pPr>
        <w:spacing w:after="0" w:line="240" w:lineRule="auto"/>
        <w:rPr>
          <w:rFonts w:ascii="Arial" w:hAnsi="Arial" w:cs="Arial"/>
        </w:rPr>
      </w:pPr>
      <w:r w:rsidRPr="00D61C98">
        <w:rPr>
          <w:rFonts w:ascii="Arial" w:hAnsi="Arial" w:cs="Arial"/>
        </w:rPr>
        <w:t>(All Board Members are nominated by Westminster City Council)</w:t>
      </w:r>
      <w:r w:rsidRPr="00D61C98">
        <w:rPr>
          <w:rFonts w:ascii="Arial" w:hAnsi="Arial" w:cs="Arial"/>
        </w:rPr>
        <w:tab/>
      </w:r>
    </w:p>
    <w:p w14:paraId="4403B6F1" w14:textId="77777777" w:rsidR="00914D45" w:rsidRPr="00D61C98" w:rsidRDefault="00914D45" w:rsidP="00914D45">
      <w:pPr>
        <w:spacing w:after="0" w:line="240" w:lineRule="auto"/>
        <w:rPr>
          <w:rFonts w:ascii="Arial" w:hAnsi="Arial" w:cs="Arial"/>
        </w:rPr>
      </w:pPr>
    </w:p>
    <w:p w14:paraId="5D8E2533" w14:textId="77777777" w:rsidR="00914D45" w:rsidRDefault="00914D45" w:rsidP="00914D45">
      <w:pPr>
        <w:spacing w:after="0" w:line="240" w:lineRule="auto"/>
        <w:ind w:left="2160" w:hanging="2160"/>
        <w:outlineLvl w:val="0"/>
        <w:rPr>
          <w:rFonts w:ascii="Arial" w:hAnsi="Arial" w:cs="Arial"/>
        </w:rPr>
      </w:pPr>
      <w:r w:rsidRPr="00D61C98">
        <w:rPr>
          <w:rFonts w:ascii="Arial" w:hAnsi="Arial" w:cs="Arial"/>
          <w:b/>
        </w:rPr>
        <w:t>In Attendance-</w:t>
      </w:r>
    </w:p>
    <w:p w14:paraId="3135F3B7" w14:textId="77777777" w:rsidR="00914D45" w:rsidRPr="001577DA" w:rsidRDefault="00914D45" w:rsidP="00914D45">
      <w:pPr>
        <w:spacing w:after="0" w:line="240" w:lineRule="auto"/>
        <w:ind w:left="1418" w:hanging="1418"/>
        <w:outlineLvl w:val="0"/>
        <w:rPr>
          <w:rFonts w:ascii="Arial" w:hAnsi="Arial" w:cs="Arial"/>
        </w:rPr>
      </w:pPr>
      <w:r w:rsidRPr="001577DA">
        <w:rPr>
          <w:rFonts w:ascii="Arial" w:hAnsi="Arial" w:cs="Arial"/>
        </w:rPr>
        <w:t>Neil Tryner (NT) (Westminster Community Homes)</w:t>
      </w:r>
    </w:p>
    <w:p w14:paraId="33FBE157" w14:textId="77777777" w:rsidR="00914D45" w:rsidRPr="001577DA" w:rsidRDefault="00914D45" w:rsidP="00914D45">
      <w:pPr>
        <w:spacing w:after="0" w:line="240" w:lineRule="auto"/>
        <w:ind w:left="1418" w:hanging="1418"/>
        <w:outlineLvl w:val="0"/>
        <w:rPr>
          <w:rFonts w:ascii="Arial" w:hAnsi="Arial" w:cs="Arial"/>
        </w:rPr>
      </w:pPr>
      <w:r w:rsidRPr="001577DA">
        <w:rPr>
          <w:rFonts w:ascii="Arial" w:hAnsi="Arial" w:cs="Arial"/>
        </w:rPr>
        <w:t>Paul Tewk</w:t>
      </w:r>
      <w:r w:rsidR="007F72C8">
        <w:rPr>
          <w:rFonts w:ascii="Arial" w:hAnsi="Arial" w:cs="Arial"/>
        </w:rPr>
        <w:t>e</w:t>
      </w:r>
      <w:r w:rsidRPr="001577DA">
        <w:rPr>
          <w:rFonts w:ascii="Arial" w:hAnsi="Arial" w:cs="Arial"/>
        </w:rPr>
        <w:t>sbury (PT) (Westminster Community Homes)</w:t>
      </w:r>
    </w:p>
    <w:p w14:paraId="6BDF37B6" w14:textId="0DFE32D9" w:rsidR="00914D45" w:rsidRDefault="00CD4AFF" w:rsidP="00914D45">
      <w:pPr>
        <w:spacing w:after="0" w:line="240" w:lineRule="auto"/>
        <w:ind w:left="1418" w:hanging="1418"/>
        <w:outlineLvl w:val="0"/>
        <w:rPr>
          <w:rFonts w:ascii="Arial" w:hAnsi="Arial" w:cs="Arial"/>
        </w:rPr>
      </w:pPr>
      <w:r>
        <w:rPr>
          <w:rFonts w:ascii="Arial" w:hAnsi="Arial" w:cs="Arial"/>
        </w:rPr>
        <w:t>Elizabeth Roberts-Mills (ERM) (Westminster City Council)</w:t>
      </w:r>
    </w:p>
    <w:p w14:paraId="25808BF1" w14:textId="38FF78C8" w:rsidR="00CD4AFF" w:rsidRDefault="00CD4AFF" w:rsidP="00914D45">
      <w:pPr>
        <w:spacing w:after="0" w:line="240" w:lineRule="auto"/>
        <w:ind w:left="1418" w:hanging="1418"/>
        <w:outlineLvl w:val="0"/>
        <w:rPr>
          <w:rFonts w:ascii="Arial" w:hAnsi="Arial" w:cs="Arial"/>
        </w:rPr>
      </w:pPr>
      <w:r>
        <w:rPr>
          <w:rFonts w:ascii="Arial" w:hAnsi="Arial" w:cs="Arial"/>
        </w:rPr>
        <w:t xml:space="preserve">Kim Wright (KW) (Westminster Community Homes) </w:t>
      </w:r>
    </w:p>
    <w:p w14:paraId="38573B8F" w14:textId="77777777" w:rsidR="00914D45" w:rsidRPr="001577DA" w:rsidRDefault="00914D45" w:rsidP="00914D45">
      <w:pPr>
        <w:spacing w:after="0" w:line="240" w:lineRule="auto"/>
        <w:outlineLvl w:val="0"/>
        <w:rPr>
          <w:rFonts w:ascii="Arial" w:hAnsi="Arial" w:cs="Arial"/>
        </w:rPr>
      </w:pPr>
    </w:p>
    <w:p w14:paraId="0594B345" w14:textId="77777777" w:rsidR="00914D45" w:rsidRDefault="00914D45" w:rsidP="00914D45">
      <w:pPr>
        <w:tabs>
          <w:tab w:val="left" w:pos="2160"/>
        </w:tabs>
        <w:spacing w:after="0" w:line="240" w:lineRule="auto"/>
        <w:ind w:left="1418" w:hanging="1418"/>
        <w:outlineLvl w:val="0"/>
        <w:rPr>
          <w:rFonts w:ascii="Arial" w:hAnsi="Arial" w:cs="Arial"/>
          <w:b/>
          <w:bCs/>
        </w:rPr>
      </w:pPr>
      <w:r w:rsidRPr="00556704">
        <w:rPr>
          <w:rFonts w:ascii="Arial" w:hAnsi="Arial" w:cs="Arial"/>
          <w:b/>
          <w:bCs/>
        </w:rPr>
        <w:t>Apologies</w:t>
      </w:r>
      <w:r>
        <w:rPr>
          <w:rFonts w:ascii="Arial" w:hAnsi="Arial" w:cs="Arial"/>
          <w:b/>
          <w:bCs/>
        </w:rPr>
        <w:t>-</w:t>
      </w:r>
      <w:r>
        <w:rPr>
          <w:rFonts w:ascii="Arial" w:hAnsi="Arial" w:cs="Arial"/>
          <w:b/>
          <w:bCs/>
        </w:rPr>
        <w:tab/>
      </w:r>
      <w:r>
        <w:rPr>
          <w:rFonts w:ascii="Arial" w:hAnsi="Arial" w:cs="Arial"/>
          <w:b/>
          <w:bCs/>
        </w:rPr>
        <w:tab/>
      </w:r>
    </w:p>
    <w:p w14:paraId="34AE1B22" w14:textId="429C3DD4" w:rsidR="00914D45" w:rsidRDefault="00CD4AFF" w:rsidP="00914D45">
      <w:pPr>
        <w:spacing w:after="0" w:line="240" w:lineRule="auto"/>
        <w:ind w:left="1418" w:hanging="1418"/>
        <w:outlineLvl w:val="0"/>
        <w:rPr>
          <w:rFonts w:ascii="Arial" w:hAnsi="Arial" w:cs="Arial"/>
          <w:b/>
          <w:bCs/>
        </w:rPr>
      </w:pPr>
      <w:r>
        <w:rPr>
          <w:rFonts w:ascii="Arial" w:hAnsi="Arial" w:cs="Arial"/>
        </w:rPr>
        <w:t>None</w:t>
      </w:r>
    </w:p>
    <w:p w14:paraId="1653C29E" w14:textId="77777777" w:rsidR="00914D45" w:rsidRPr="00914D45" w:rsidRDefault="00914D45" w:rsidP="00914D45">
      <w:pPr>
        <w:spacing w:after="0" w:line="240" w:lineRule="auto"/>
        <w:ind w:left="1418" w:hanging="1418"/>
        <w:outlineLvl w:val="0"/>
        <w:rPr>
          <w:rFonts w:ascii="Arial" w:hAnsi="Arial" w:cs="Arial"/>
          <w:b/>
          <w:bC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87"/>
        <w:gridCol w:w="1537"/>
      </w:tblGrid>
      <w:tr w:rsidR="00867630" w:rsidRPr="00D9056A" w14:paraId="61FFBAC9" w14:textId="77777777" w:rsidTr="00AB63E0">
        <w:tc>
          <w:tcPr>
            <w:tcW w:w="648" w:type="dxa"/>
            <w:shd w:val="clear" w:color="auto" w:fill="FFC000"/>
          </w:tcPr>
          <w:p w14:paraId="265DE404" w14:textId="77777777" w:rsidR="00867630" w:rsidRPr="00D9056A" w:rsidRDefault="00867630" w:rsidP="00F375BE">
            <w:pPr>
              <w:spacing w:before="240" w:after="240" w:line="240" w:lineRule="auto"/>
              <w:jc w:val="center"/>
              <w:rPr>
                <w:rFonts w:ascii="Arial" w:hAnsi="Arial" w:cs="Arial"/>
                <w:b/>
              </w:rPr>
            </w:pPr>
            <w:bookmarkStart w:id="1" w:name="_Hlk110409818"/>
            <w:r>
              <w:rPr>
                <w:rFonts w:ascii="Arial" w:hAnsi="Arial" w:cs="Arial"/>
                <w:b/>
              </w:rPr>
              <w:t>No.</w:t>
            </w:r>
          </w:p>
        </w:tc>
        <w:tc>
          <w:tcPr>
            <w:tcW w:w="7987" w:type="dxa"/>
            <w:shd w:val="clear" w:color="auto" w:fill="FFC000"/>
          </w:tcPr>
          <w:p w14:paraId="7B014544" w14:textId="77777777" w:rsidR="00867630" w:rsidRPr="00D9056A" w:rsidRDefault="00867630" w:rsidP="00F375BE">
            <w:pPr>
              <w:spacing w:before="240" w:after="240" w:line="240" w:lineRule="auto"/>
              <w:jc w:val="center"/>
              <w:rPr>
                <w:rFonts w:ascii="Arial" w:hAnsi="Arial" w:cs="Arial"/>
                <w:b/>
              </w:rPr>
            </w:pPr>
            <w:r>
              <w:rPr>
                <w:rFonts w:ascii="Arial" w:hAnsi="Arial" w:cs="Arial"/>
                <w:b/>
              </w:rPr>
              <w:t>ITEM</w:t>
            </w:r>
          </w:p>
        </w:tc>
        <w:tc>
          <w:tcPr>
            <w:tcW w:w="1537" w:type="dxa"/>
            <w:shd w:val="clear" w:color="auto" w:fill="FFC000"/>
          </w:tcPr>
          <w:p w14:paraId="7ACB3D68" w14:textId="77777777" w:rsidR="00867630" w:rsidRPr="00D9056A" w:rsidRDefault="00867630" w:rsidP="00F375BE">
            <w:pPr>
              <w:spacing w:before="240" w:after="240" w:line="240" w:lineRule="auto"/>
              <w:jc w:val="center"/>
              <w:rPr>
                <w:rFonts w:ascii="Arial" w:hAnsi="Arial" w:cs="Arial"/>
                <w:b/>
              </w:rPr>
            </w:pPr>
            <w:r>
              <w:rPr>
                <w:rFonts w:ascii="Arial" w:hAnsi="Arial" w:cs="Arial"/>
                <w:b/>
              </w:rPr>
              <w:t>ACTION</w:t>
            </w:r>
          </w:p>
        </w:tc>
      </w:tr>
      <w:tr w:rsidR="00AB63E0" w:rsidRPr="00A16E86" w14:paraId="1593D1F9" w14:textId="77777777" w:rsidTr="000E52FE">
        <w:tc>
          <w:tcPr>
            <w:tcW w:w="648" w:type="dxa"/>
            <w:shd w:val="clear" w:color="auto" w:fill="FFFF00"/>
          </w:tcPr>
          <w:p w14:paraId="2AADA28A"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7CA9B50E" w14:textId="546DB0EC" w:rsidR="00AB63E0" w:rsidRPr="00A16E86" w:rsidRDefault="00AB63E0" w:rsidP="00F375BE">
            <w:pPr>
              <w:spacing w:before="240" w:after="240" w:line="240" w:lineRule="auto"/>
              <w:rPr>
                <w:rFonts w:ascii="Arial" w:hAnsi="Arial" w:cs="Arial"/>
                <w:b/>
                <w:bCs/>
              </w:rPr>
            </w:pPr>
            <w:r w:rsidRPr="00A16E86">
              <w:rPr>
                <w:rFonts w:ascii="Arial" w:hAnsi="Arial" w:cs="Arial"/>
                <w:b/>
                <w:bCs/>
              </w:rPr>
              <w:t>Introductions, Apologies and Declarations of Interest</w:t>
            </w:r>
          </w:p>
        </w:tc>
      </w:tr>
      <w:tr w:rsidR="00867630" w:rsidRPr="00D9056A" w14:paraId="59589238" w14:textId="77777777" w:rsidTr="008F3D71">
        <w:tc>
          <w:tcPr>
            <w:tcW w:w="648" w:type="dxa"/>
          </w:tcPr>
          <w:p w14:paraId="62EB08E8" w14:textId="77777777" w:rsidR="00867630" w:rsidRPr="00D9056A" w:rsidRDefault="00867630" w:rsidP="00F375BE">
            <w:pPr>
              <w:spacing w:before="240" w:after="240" w:line="240" w:lineRule="auto"/>
              <w:rPr>
                <w:rFonts w:ascii="Arial" w:hAnsi="Arial" w:cs="Arial"/>
              </w:rPr>
            </w:pPr>
          </w:p>
        </w:tc>
        <w:tc>
          <w:tcPr>
            <w:tcW w:w="7987" w:type="dxa"/>
          </w:tcPr>
          <w:p w14:paraId="3981888A" w14:textId="505FEE34" w:rsidR="00867630" w:rsidRDefault="00A16E86" w:rsidP="00F375BE">
            <w:pPr>
              <w:spacing w:before="240" w:after="240" w:line="240" w:lineRule="auto"/>
              <w:rPr>
                <w:rFonts w:ascii="Arial" w:hAnsi="Arial" w:cs="Arial"/>
              </w:rPr>
            </w:pPr>
            <w:r>
              <w:rPr>
                <w:rFonts w:ascii="Arial" w:hAnsi="Arial" w:cs="Arial"/>
              </w:rPr>
              <w:t>The C</w:t>
            </w:r>
            <w:r w:rsidR="00867630">
              <w:rPr>
                <w:rFonts w:ascii="Arial" w:hAnsi="Arial" w:cs="Arial"/>
              </w:rPr>
              <w:t xml:space="preserve">hair welcomed </w:t>
            </w:r>
            <w:r w:rsidR="000D7CB5">
              <w:rPr>
                <w:rFonts w:ascii="Arial" w:hAnsi="Arial" w:cs="Arial"/>
              </w:rPr>
              <w:t>everyone to the meeting</w:t>
            </w:r>
            <w:r w:rsidR="00BD6141">
              <w:rPr>
                <w:rFonts w:ascii="Arial" w:hAnsi="Arial" w:cs="Arial"/>
              </w:rPr>
              <w:t>.</w:t>
            </w:r>
          </w:p>
          <w:p w14:paraId="331CFEF4" w14:textId="59515497" w:rsidR="009144DD" w:rsidRDefault="009144DD" w:rsidP="00F375BE">
            <w:pPr>
              <w:spacing w:before="240" w:after="240" w:line="240" w:lineRule="auto"/>
              <w:rPr>
                <w:rFonts w:ascii="Arial" w:hAnsi="Arial" w:cs="Arial"/>
              </w:rPr>
            </w:pPr>
            <w:r>
              <w:rPr>
                <w:rFonts w:ascii="Arial" w:hAnsi="Arial" w:cs="Arial"/>
              </w:rPr>
              <w:t>No apologies</w:t>
            </w:r>
            <w:r w:rsidR="00F406EA">
              <w:rPr>
                <w:rFonts w:ascii="Arial" w:hAnsi="Arial" w:cs="Arial"/>
              </w:rPr>
              <w:t xml:space="preserve"> were re</w:t>
            </w:r>
            <w:r w:rsidR="008A6CD3">
              <w:rPr>
                <w:rFonts w:ascii="Arial" w:hAnsi="Arial" w:cs="Arial"/>
              </w:rPr>
              <w:t>c</w:t>
            </w:r>
            <w:r w:rsidR="00F406EA">
              <w:rPr>
                <w:rFonts w:ascii="Arial" w:hAnsi="Arial" w:cs="Arial"/>
              </w:rPr>
              <w:t>eived</w:t>
            </w:r>
            <w:r>
              <w:rPr>
                <w:rFonts w:ascii="Arial" w:hAnsi="Arial" w:cs="Arial"/>
              </w:rPr>
              <w:t>.</w:t>
            </w:r>
          </w:p>
          <w:p w14:paraId="395FE93B" w14:textId="164A153A" w:rsidR="00867630" w:rsidRPr="00D9056A" w:rsidRDefault="00867630" w:rsidP="00F375BE">
            <w:pPr>
              <w:spacing w:before="240" w:after="240" w:line="240" w:lineRule="auto"/>
              <w:rPr>
                <w:rFonts w:ascii="Arial" w:hAnsi="Arial" w:cs="Arial"/>
              </w:rPr>
            </w:pPr>
            <w:r>
              <w:rPr>
                <w:rFonts w:ascii="Arial" w:hAnsi="Arial" w:cs="Arial"/>
              </w:rPr>
              <w:t>No declarations of interest were received.</w:t>
            </w:r>
          </w:p>
        </w:tc>
        <w:tc>
          <w:tcPr>
            <w:tcW w:w="1537" w:type="dxa"/>
          </w:tcPr>
          <w:p w14:paraId="2F8340C5" w14:textId="77777777" w:rsidR="00867630" w:rsidRDefault="00867630" w:rsidP="00F375BE">
            <w:pPr>
              <w:spacing w:before="240" w:after="240" w:line="240" w:lineRule="auto"/>
              <w:rPr>
                <w:rFonts w:ascii="Arial" w:hAnsi="Arial" w:cs="Arial"/>
              </w:rPr>
            </w:pPr>
          </w:p>
        </w:tc>
      </w:tr>
      <w:tr w:rsidR="00AB63E0" w:rsidRPr="00A16E86" w14:paraId="0C3D39AA" w14:textId="77777777" w:rsidTr="00E93283">
        <w:trPr>
          <w:trHeight w:val="514"/>
        </w:trPr>
        <w:tc>
          <w:tcPr>
            <w:tcW w:w="648" w:type="dxa"/>
            <w:shd w:val="clear" w:color="auto" w:fill="FFFF00"/>
          </w:tcPr>
          <w:p w14:paraId="35EE4137"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4FB274F2" w14:textId="054B952B" w:rsidR="00AB63E0" w:rsidRPr="00A16E86" w:rsidRDefault="00AB63E0" w:rsidP="00F375BE">
            <w:pPr>
              <w:spacing w:before="240" w:after="240"/>
              <w:rPr>
                <w:rFonts w:ascii="Arial" w:hAnsi="Arial" w:cs="Arial"/>
                <w:b/>
                <w:bCs/>
              </w:rPr>
            </w:pPr>
            <w:r w:rsidRPr="00A16E86">
              <w:rPr>
                <w:rFonts w:ascii="Arial" w:hAnsi="Arial" w:cs="Arial"/>
                <w:b/>
                <w:bCs/>
              </w:rPr>
              <w:t>Minutes &amp; Action list for Board meeting</w:t>
            </w:r>
            <w:r>
              <w:rPr>
                <w:rFonts w:ascii="Arial" w:hAnsi="Arial" w:cs="Arial"/>
                <w:b/>
                <w:bCs/>
              </w:rPr>
              <w:t>s</w:t>
            </w:r>
            <w:r w:rsidRPr="00A16E86">
              <w:rPr>
                <w:rFonts w:ascii="Arial" w:hAnsi="Arial" w:cs="Arial"/>
                <w:b/>
                <w:bCs/>
              </w:rPr>
              <w:t xml:space="preserve"> </w:t>
            </w:r>
            <w:r>
              <w:rPr>
                <w:rFonts w:ascii="Arial" w:hAnsi="Arial" w:cs="Arial"/>
                <w:b/>
                <w:bCs/>
              </w:rPr>
              <w:t>25</w:t>
            </w:r>
            <w:r w:rsidRPr="001C3B53">
              <w:rPr>
                <w:rFonts w:ascii="Arial" w:hAnsi="Arial" w:cs="Arial"/>
                <w:b/>
                <w:bCs/>
                <w:vertAlign w:val="superscript"/>
              </w:rPr>
              <w:t>th</w:t>
            </w:r>
            <w:r>
              <w:rPr>
                <w:rFonts w:ascii="Arial" w:hAnsi="Arial" w:cs="Arial"/>
                <w:b/>
                <w:bCs/>
              </w:rPr>
              <w:t xml:space="preserve"> September and 13</w:t>
            </w:r>
            <w:r w:rsidRPr="001C3B53">
              <w:rPr>
                <w:rFonts w:ascii="Arial" w:hAnsi="Arial" w:cs="Arial"/>
                <w:b/>
                <w:bCs/>
                <w:vertAlign w:val="superscript"/>
              </w:rPr>
              <w:t>th</w:t>
            </w:r>
            <w:r>
              <w:rPr>
                <w:rFonts w:ascii="Arial" w:hAnsi="Arial" w:cs="Arial"/>
                <w:b/>
                <w:bCs/>
              </w:rPr>
              <w:t xml:space="preserve"> November 2024</w:t>
            </w:r>
            <w:r w:rsidRPr="00A16E86">
              <w:rPr>
                <w:rFonts w:ascii="Arial" w:hAnsi="Arial" w:cs="Arial"/>
                <w:b/>
                <w:bCs/>
              </w:rPr>
              <w:t xml:space="preserve"> </w:t>
            </w:r>
          </w:p>
        </w:tc>
      </w:tr>
      <w:tr w:rsidR="00867630" w:rsidRPr="00D9056A" w14:paraId="7F1BE954" w14:textId="77777777" w:rsidTr="008F3D71">
        <w:trPr>
          <w:trHeight w:val="680"/>
        </w:trPr>
        <w:tc>
          <w:tcPr>
            <w:tcW w:w="648" w:type="dxa"/>
          </w:tcPr>
          <w:p w14:paraId="23D9E8C1" w14:textId="77777777" w:rsidR="00867630" w:rsidRPr="00D9056A" w:rsidRDefault="00867630" w:rsidP="00F375BE">
            <w:pPr>
              <w:spacing w:before="240" w:after="240" w:line="240" w:lineRule="auto"/>
              <w:rPr>
                <w:rFonts w:ascii="Arial" w:hAnsi="Arial" w:cs="Arial"/>
              </w:rPr>
            </w:pPr>
          </w:p>
        </w:tc>
        <w:tc>
          <w:tcPr>
            <w:tcW w:w="7987" w:type="dxa"/>
          </w:tcPr>
          <w:p w14:paraId="2E223982" w14:textId="50043E0A" w:rsidR="00E808FF" w:rsidRPr="000B07C8" w:rsidRDefault="006C3561" w:rsidP="000B07C8">
            <w:pPr>
              <w:pStyle w:val="ListParagraph"/>
              <w:numPr>
                <w:ilvl w:val="0"/>
                <w:numId w:val="41"/>
              </w:numPr>
              <w:spacing w:before="240" w:after="240" w:line="240" w:lineRule="auto"/>
              <w:ind w:left="408"/>
              <w:rPr>
                <w:rFonts w:ascii="Arial" w:hAnsi="Arial" w:cs="Arial"/>
              </w:rPr>
            </w:pPr>
            <w:r w:rsidRPr="000B07C8">
              <w:rPr>
                <w:rFonts w:ascii="Arial" w:hAnsi="Arial" w:cs="Arial"/>
              </w:rPr>
              <w:t>The minutes of the meeting</w:t>
            </w:r>
            <w:r w:rsidR="00CA0C59" w:rsidRPr="000B07C8">
              <w:rPr>
                <w:rFonts w:ascii="Arial" w:hAnsi="Arial" w:cs="Arial"/>
              </w:rPr>
              <w:t xml:space="preserve"> held on 25</w:t>
            </w:r>
            <w:r w:rsidR="00CA0C59" w:rsidRPr="000B07C8">
              <w:rPr>
                <w:rFonts w:ascii="Arial" w:hAnsi="Arial" w:cs="Arial"/>
                <w:vertAlign w:val="superscript"/>
              </w:rPr>
              <w:t>th</w:t>
            </w:r>
            <w:r w:rsidR="00CA0C59" w:rsidRPr="000B07C8">
              <w:rPr>
                <w:rFonts w:ascii="Arial" w:hAnsi="Arial" w:cs="Arial"/>
              </w:rPr>
              <w:t xml:space="preserve"> September</w:t>
            </w:r>
            <w:r w:rsidRPr="000B07C8">
              <w:rPr>
                <w:rFonts w:ascii="Arial" w:hAnsi="Arial" w:cs="Arial"/>
              </w:rPr>
              <w:t xml:space="preserve"> were</w:t>
            </w:r>
            <w:r w:rsidR="00E808FF" w:rsidRPr="000B07C8">
              <w:rPr>
                <w:rFonts w:ascii="Arial" w:hAnsi="Arial" w:cs="Arial"/>
              </w:rPr>
              <w:t xml:space="preserve"> agreed</w:t>
            </w:r>
            <w:r w:rsidR="00C84A50" w:rsidRPr="000B07C8">
              <w:rPr>
                <w:rFonts w:ascii="Arial" w:hAnsi="Arial" w:cs="Arial"/>
              </w:rPr>
              <w:t xml:space="preserve">. All </w:t>
            </w:r>
            <w:r w:rsidR="00BD6141" w:rsidRPr="000B07C8">
              <w:rPr>
                <w:rFonts w:ascii="Arial" w:hAnsi="Arial" w:cs="Arial"/>
              </w:rPr>
              <w:t xml:space="preserve">actions </w:t>
            </w:r>
            <w:r w:rsidR="00C84A50" w:rsidRPr="000B07C8">
              <w:rPr>
                <w:rFonts w:ascii="Arial" w:hAnsi="Arial" w:cs="Arial"/>
              </w:rPr>
              <w:t xml:space="preserve">are either </w:t>
            </w:r>
            <w:r w:rsidR="00BD6141" w:rsidRPr="000B07C8">
              <w:rPr>
                <w:rFonts w:ascii="Arial" w:hAnsi="Arial" w:cs="Arial"/>
              </w:rPr>
              <w:t xml:space="preserve">included within one of today’s papers or </w:t>
            </w:r>
            <w:r w:rsidR="000B07C8" w:rsidRPr="000B07C8">
              <w:rPr>
                <w:rFonts w:ascii="Arial" w:hAnsi="Arial" w:cs="Arial"/>
              </w:rPr>
              <w:t xml:space="preserve">are </w:t>
            </w:r>
            <w:r w:rsidR="00BD6141" w:rsidRPr="000B07C8">
              <w:rPr>
                <w:rFonts w:ascii="Arial" w:hAnsi="Arial" w:cs="Arial"/>
              </w:rPr>
              <w:t>progressing.</w:t>
            </w:r>
          </w:p>
          <w:p w14:paraId="4256360F" w14:textId="2384A593" w:rsidR="00E96EBF" w:rsidRPr="000B07C8" w:rsidRDefault="006C3561" w:rsidP="000B07C8">
            <w:pPr>
              <w:pStyle w:val="ListParagraph"/>
              <w:numPr>
                <w:ilvl w:val="0"/>
                <w:numId w:val="41"/>
              </w:numPr>
              <w:spacing w:before="240" w:after="240" w:line="240" w:lineRule="auto"/>
              <w:ind w:left="408"/>
              <w:rPr>
                <w:rFonts w:ascii="Arial" w:hAnsi="Arial" w:cs="Arial"/>
              </w:rPr>
            </w:pPr>
            <w:r w:rsidRPr="000B07C8">
              <w:rPr>
                <w:rFonts w:ascii="Arial" w:hAnsi="Arial" w:cs="Arial"/>
              </w:rPr>
              <w:t xml:space="preserve">The minutes of the meeting </w:t>
            </w:r>
            <w:r w:rsidR="00CA0C59" w:rsidRPr="000B07C8">
              <w:rPr>
                <w:rFonts w:ascii="Arial" w:hAnsi="Arial" w:cs="Arial"/>
              </w:rPr>
              <w:t>held on 13</w:t>
            </w:r>
            <w:r w:rsidR="00CA0C59" w:rsidRPr="000B07C8">
              <w:rPr>
                <w:rFonts w:ascii="Arial" w:hAnsi="Arial" w:cs="Arial"/>
                <w:vertAlign w:val="superscript"/>
              </w:rPr>
              <w:t>th</w:t>
            </w:r>
            <w:r w:rsidR="00CA0C59" w:rsidRPr="000B07C8">
              <w:rPr>
                <w:rFonts w:ascii="Arial" w:hAnsi="Arial" w:cs="Arial"/>
              </w:rPr>
              <w:t xml:space="preserve"> November </w:t>
            </w:r>
            <w:r w:rsidRPr="000B07C8">
              <w:rPr>
                <w:rFonts w:ascii="Arial" w:hAnsi="Arial" w:cs="Arial"/>
              </w:rPr>
              <w:t xml:space="preserve">were agreed.  All </w:t>
            </w:r>
            <w:r w:rsidR="00D26178" w:rsidRPr="000B07C8">
              <w:rPr>
                <w:rFonts w:ascii="Arial" w:hAnsi="Arial" w:cs="Arial"/>
              </w:rPr>
              <w:t xml:space="preserve">outstanding </w:t>
            </w:r>
            <w:r w:rsidRPr="000B07C8">
              <w:rPr>
                <w:rFonts w:ascii="Arial" w:hAnsi="Arial" w:cs="Arial"/>
              </w:rPr>
              <w:t xml:space="preserve">actions </w:t>
            </w:r>
            <w:r w:rsidR="008C0475" w:rsidRPr="000B07C8">
              <w:rPr>
                <w:rFonts w:ascii="Arial" w:hAnsi="Arial" w:cs="Arial"/>
              </w:rPr>
              <w:t xml:space="preserve">are rolled over with ERM, </w:t>
            </w:r>
            <w:proofErr w:type="gramStart"/>
            <w:r w:rsidR="008C0475" w:rsidRPr="000B07C8">
              <w:rPr>
                <w:rFonts w:ascii="Arial" w:hAnsi="Arial" w:cs="Arial"/>
              </w:rPr>
              <w:t>w</w:t>
            </w:r>
            <w:r w:rsidR="003937E1" w:rsidRPr="000B07C8">
              <w:rPr>
                <w:rFonts w:ascii="Arial" w:hAnsi="Arial" w:cs="Arial"/>
              </w:rPr>
              <w:t>ith the exception of</w:t>
            </w:r>
            <w:proofErr w:type="gramEnd"/>
            <w:r w:rsidR="003937E1" w:rsidRPr="000B07C8">
              <w:rPr>
                <w:rFonts w:ascii="Arial" w:hAnsi="Arial" w:cs="Arial"/>
              </w:rPr>
              <w:t xml:space="preserve"> </w:t>
            </w:r>
            <w:r w:rsidR="008C0475" w:rsidRPr="000B07C8">
              <w:rPr>
                <w:rFonts w:ascii="Arial" w:hAnsi="Arial" w:cs="Arial"/>
              </w:rPr>
              <w:t xml:space="preserve">the </w:t>
            </w:r>
            <w:r w:rsidR="003937E1" w:rsidRPr="000B07C8">
              <w:rPr>
                <w:rFonts w:ascii="Arial" w:hAnsi="Arial" w:cs="Arial"/>
              </w:rPr>
              <w:t>meeting w</w:t>
            </w:r>
            <w:r w:rsidR="008C0475" w:rsidRPr="000B07C8">
              <w:rPr>
                <w:rFonts w:ascii="Arial" w:hAnsi="Arial" w:cs="Arial"/>
              </w:rPr>
              <w:t>hich took place on 20</w:t>
            </w:r>
            <w:r w:rsidR="008C0475" w:rsidRPr="000B07C8">
              <w:rPr>
                <w:rFonts w:ascii="Arial" w:hAnsi="Arial" w:cs="Arial"/>
                <w:vertAlign w:val="superscript"/>
              </w:rPr>
              <w:t>th</w:t>
            </w:r>
            <w:r w:rsidR="008C0475" w:rsidRPr="000B07C8">
              <w:rPr>
                <w:rFonts w:ascii="Arial" w:hAnsi="Arial" w:cs="Arial"/>
              </w:rPr>
              <w:t xml:space="preserve"> November between MD, NT and the Head of Financ</w:t>
            </w:r>
            <w:r w:rsidR="007B4F06" w:rsidRPr="000B07C8">
              <w:rPr>
                <w:rFonts w:ascii="Arial" w:hAnsi="Arial" w:cs="Arial"/>
              </w:rPr>
              <w:t>e</w:t>
            </w:r>
            <w:r w:rsidR="008C0475" w:rsidRPr="000B07C8">
              <w:rPr>
                <w:rFonts w:ascii="Arial" w:hAnsi="Arial" w:cs="Arial"/>
              </w:rPr>
              <w:t xml:space="preserve"> Lyndsey </w:t>
            </w:r>
            <w:r w:rsidR="005324C0" w:rsidRPr="000B07C8">
              <w:rPr>
                <w:rFonts w:ascii="Arial" w:hAnsi="Arial" w:cs="Arial"/>
              </w:rPr>
              <w:t>Gamble.</w:t>
            </w:r>
            <w:r w:rsidR="008A6CD3" w:rsidRPr="000B07C8">
              <w:rPr>
                <w:rFonts w:ascii="Arial" w:hAnsi="Arial" w:cs="Arial"/>
              </w:rPr>
              <w:t xml:space="preserve"> The outcome of the meeting was that</w:t>
            </w:r>
            <w:r w:rsidR="00DD15BA" w:rsidRPr="000B07C8">
              <w:rPr>
                <w:rFonts w:ascii="Arial" w:hAnsi="Arial" w:cs="Arial"/>
              </w:rPr>
              <w:t xml:space="preserve"> </w:t>
            </w:r>
            <w:r w:rsidR="00CA359B" w:rsidRPr="000B07C8">
              <w:rPr>
                <w:rFonts w:ascii="Arial" w:hAnsi="Arial" w:cs="Arial"/>
              </w:rPr>
              <w:t>WCC are committed to continue working with WCH</w:t>
            </w:r>
            <w:r w:rsidR="008A6CD3" w:rsidRPr="000B07C8">
              <w:rPr>
                <w:rFonts w:ascii="Arial" w:hAnsi="Arial" w:cs="Arial"/>
              </w:rPr>
              <w:t xml:space="preserve"> and committed to making the improvements to service required</w:t>
            </w:r>
            <w:r w:rsidR="00CB1B0E" w:rsidRPr="000B07C8">
              <w:rPr>
                <w:rFonts w:ascii="Arial" w:hAnsi="Arial" w:cs="Arial"/>
              </w:rPr>
              <w:t xml:space="preserve">. </w:t>
            </w:r>
            <w:r w:rsidR="00E96EBF" w:rsidRPr="000B07C8">
              <w:rPr>
                <w:rFonts w:ascii="Arial" w:hAnsi="Arial" w:cs="Arial"/>
              </w:rPr>
              <w:t xml:space="preserve"> The meeting also confirmed that WCC is committed to ensuring the resource allocation is sufficient and ERM</w:t>
            </w:r>
            <w:r w:rsidR="00CB1B0E" w:rsidRPr="000B07C8">
              <w:rPr>
                <w:rFonts w:ascii="Arial" w:hAnsi="Arial" w:cs="Arial"/>
              </w:rPr>
              <w:t xml:space="preserve"> will be </w:t>
            </w:r>
            <w:r w:rsidR="00E96EBF" w:rsidRPr="000B07C8">
              <w:rPr>
                <w:rFonts w:ascii="Arial" w:hAnsi="Arial" w:cs="Arial"/>
              </w:rPr>
              <w:t xml:space="preserve">made available </w:t>
            </w:r>
            <w:r w:rsidR="00CB1B0E" w:rsidRPr="000B07C8">
              <w:rPr>
                <w:rFonts w:ascii="Arial" w:hAnsi="Arial" w:cs="Arial"/>
              </w:rPr>
              <w:t>until May 2025</w:t>
            </w:r>
            <w:r w:rsidR="00923AF8" w:rsidRPr="000B07C8">
              <w:rPr>
                <w:rFonts w:ascii="Arial" w:hAnsi="Arial" w:cs="Arial"/>
              </w:rPr>
              <w:t>,</w:t>
            </w:r>
            <w:r w:rsidR="00CB1B0E" w:rsidRPr="000B07C8">
              <w:rPr>
                <w:rFonts w:ascii="Arial" w:hAnsi="Arial" w:cs="Arial"/>
              </w:rPr>
              <w:t xml:space="preserve"> </w:t>
            </w:r>
            <w:r w:rsidR="00234020" w:rsidRPr="000B07C8">
              <w:rPr>
                <w:rFonts w:ascii="Arial" w:hAnsi="Arial" w:cs="Arial"/>
              </w:rPr>
              <w:t xml:space="preserve">or later if </w:t>
            </w:r>
            <w:r w:rsidR="004F12B8" w:rsidRPr="000B07C8">
              <w:rPr>
                <w:rFonts w:ascii="Arial" w:hAnsi="Arial" w:cs="Arial"/>
              </w:rPr>
              <w:t xml:space="preserve">closing of accounts timeline slips. </w:t>
            </w:r>
          </w:p>
          <w:p w14:paraId="556556C9" w14:textId="74776E30" w:rsidR="00D26178" w:rsidRPr="000B07C8" w:rsidRDefault="00433AE2" w:rsidP="000B07C8">
            <w:pPr>
              <w:pStyle w:val="ListParagraph"/>
              <w:numPr>
                <w:ilvl w:val="0"/>
                <w:numId w:val="41"/>
              </w:numPr>
              <w:spacing w:before="240" w:after="240" w:line="240" w:lineRule="auto"/>
              <w:ind w:left="408"/>
              <w:rPr>
                <w:rFonts w:ascii="Arial" w:hAnsi="Arial" w:cs="Arial"/>
              </w:rPr>
            </w:pPr>
            <w:r w:rsidRPr="000B07C8">
              <w:rPr>
                <w:rFonts w:ascii="Arial" w:hAnsi="Arial" w:cs="Arial"/>
              </w:rPr>
              <w:t>An external</w:t>
            </w:r>
            <w:r w:rsidR="00E96EBF" w:rsidRPr="000B07C8">
              <w:rPr>
                <w:rFonts w:ascii="Arial" w:hAnsi="Arial" w:cs="Arial"/>
              </w:rPr>
              <w:t xml:space="preserve"> additional </w:t>
            </w:r>
            <w:r w:rsidRPr="000B07C8">
              <w:rPr>
                <w:rFonts w:ascii="Arial" w:hAnsi="Arial" w:cs="Arial"/>
              </w:rPr>
              <w:t xml:space="preserve">resource, discussed at an earlier meeting, will no longer been sought </w:t>
            </w:r>
            <w:r w:rsidR="00E96EBF" w:rsidRPr="000B07C8">
              <w:rPr>
                <w:rFonts w:ascii="Arial" w:hAnsi="Arial" w:cs="Arial"/>
              </w:rPr>
              <w:t xml:space="preserve">and we would return to resource allocation in 6 months. </w:t>
            </w:r>
            <w:r w:rsidRPr="000B07C8">
              <w:rPr>
                <w:rFonts w:ascii="Arial" w:hAnsi="Arial" w:cs="Arial"/>
              </w:rPr>
              <w:t xml:space="preserve"> </w:t>
            </w:r>
          </w:p>
        </w:tc>
        <w:tc>
          <w:tcPr>
            <w:tcW w:w="1537" w:type="dxa"/>
          </w:tcPr>
          <w:p w14:paraId="0362C493" w14:textId="5B2A10F9" w:rsidR="00FC481D" w:rsidRPr="000822F7" w:rsidRDefault="00FC481D" w:rsidP="00F375BE">
            <w:pPr>
              <w:spacing w:before="240" w:after="240"/>
              <w:rPr>
                <w:rFonts w:ascii="Arial" w:hAnsi="Arial" w:cs="Arial"/>
                <w:b/>
                <w:bCs/>
              </w:rPr>
            </w:pPr>
          </w:p>
        </w:tc>
      </w:tr>
      <w:tr w:rsidR="00AB63E0" w:rsidRPr="00A16E86" w14:paraId="1D6379F5" w14:textId="77777777" w:rsidTr="00AB63E0">
        <w:trPr>
          <w:trHeight w:val="550"/>
        </w:trPr>
        <w:tc>
          <w:tcPr>
            <w:tcW w:w="648" w:type="dxa"/>
            <w:shd w:val="clear" w:color="auto" w:fill="FFFF00"/>
          </w:tcPr>
          <w:p w14:paraId="6CD348FA"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1FBC7F11" w14:textId="05E6F6A7" w:rsidR="00AB63E0" w:rsidRPr="00A16E86" w:rsidRDefault="00AB63E0" w:rsidP="00F375BE">
            <w:pPr>
              <w:spacing w:before="240" w:after="240"/>
              <w:rPr>
                <w:rFonts w:ascii="Arial" w:hAnsi="Arial" w:cs="Arial"/>
                <w:b/>
                <w:bCs/>
              </w:rPr>
            </w:pPr>
            <w:r>
              <w:rPr>
                <w:rFonts w:ascii="Arial" w:hAnsi="Arial" w:cs="Arial"/>
                <w:b/>
                <w:bCs/>
              </w:rPr>
              <w:t>Finance Update</w:t>
            </w:r>
          </w:p>
        </w:tc>
      </w:tr>
      <w:tr w:rsidR="00867630" w:rsidRPr="00D9056A" w14:paraId="678B0D57" w14:textId="77777777" w:rsidTr="008F3D71">
        <w:trPr>
          <w:trHeight w:val="550"/>
        </w:trPr>
        <w:tc>
          <w:tcPr>
            <w:tcW w:w="648" w:type="dxa"/>
          </w:tcPr>
          <w:p w14:paraId="0C4A75A0" w14:textId="77777777" w:rsidR="00867630" w:rsidRPr="00D9056A" w:rsidRDefault="00867630" w:rsidP="00F375BE">
            <w:pPr>
              <w:spacing w:before="240" w:after="240" w:line="240" w:lineRule="auto"/>
              <w:rPr>
                <w:rFonts w:ascii="Arial" w:hAnsi="Arial" w:cs="Arial"/>
              </w:rPr>
            </w:pPr>
          </w:p>
        </w:tc>
        <w:tc>
          <w:tcPr>
            <w:tcW w:w="7987" w:type="dxa"/>
          </w:tcPr>
          <w:p w14:paraId="37464882" w14:textId="047CEA49" w:rsidR="00E70AE4" w:rsidRPr="00E70AE4" w:rsidRDefault="001B5DD2" w:rsidP="002031D5">
            <w:pPr>
              <w:spacing w:before="240" w:after="240" w:line="240" w:lineRule="auto"/>
              <w:rPr>
                <w:rFonts w:ascii="Arial" w:hAnsi="Arial" w:cs="Arial"/>
              </w:rPr>
            </w:pPr>
            <w:r>
              <w:rPr>
                <w:rFonts w:ascii="Arial" w:hAnsi="Arial" w:cs="Arial"/>
              </w:rPr>
              <w:t xml:space="preserve">ERM </w:t>
            </w:r>
            <w:r w:rsidR="007663C9">
              <w:rPr>
                <w:rFonts w:ascii="Arial" w:hAnsi="Arial" w:cs="Arial"/>
              </w:rPr>
              <w:t>presented</w:t>
            </w:r>
            <w:r w:rsidR="003A0ED7">
              <w:rPr>
                <w:rFonts w:ascii="Arial" w:hAnsi="Arial" w:cs="Arial"/>
              </w:rPr>
              <w:t xml:space="preserve"> finance updates.</w:t>
            </w:r>
          </w:p>
          <w:p w14:paraId="0E92B068" w14:textId="2C864D0A" w:rsidR="000317D9" w:rsidRPr="00D337CB" w:rsidRDefault="00E70AE4" w:rsidP="002031D5">
            <w:pPr>
              <w:pStyle w:val="ListParagraph"/>
              <w:numPr>
                <w:ilvl w:val="0"/>
                <w:numId w:val="30"/>
              </w:numPr>
              <w:spacing w:before="240" w:after="240" w:line="240" w:lineRule="auto"/>
              <w:ind w:left="412" w:hanging="450"/>
              <w:contextualSpacing w:val="0"/>
              <w:rPr>
                <w:rFonts w:ascii="Arial" w:hAnsi="Arial" w:cs="Arial"/>
                <w:i/>
                <w:iCs/>
              </w:rPr>
            </w:pPr>
            <w:r w:rsidRPr="00D337CB">
              <w:rPr>
                <w:rFonts w:ascii="Arial" w:hAnsi="Arial" w:cs="Arial"/>
                <w:i/>
                <w:iCs/>
              </w:rPr>
              <w:t>Management Accounts P7</w:t>
            </w:r>
          </w:p>
          <w:p w14:paraId="412C7C17" w14:textId="49FAAD1E" w:rsidR="003A0ED7" w:rsidRDefault="00F03220" w:rsidP="002031D5">
            <w:pPr>
              <w:pStyle w:val="ListParagraph"/>
              <w:numPr>
                <w:ilvl w:val="0"/>
                <w:numId w:val="39"/>
              </w:numPr>
              <w:spacing w:before="240" w:after="240" w:line="240" w:lineRule="auto"/>
              <w:contextualSpacing w:val="0"/>
              <w:rPr>
                <w:rFonts w:ascii="Arial" w:hAnsi="Arial" w:cs="Arial"/>
              </w:rPr>
            </w:pPr>
            <w:r>
              <w:rPr>
                <w:rFonts w:ascii="Arial" w:hAnsi="Arial" w:cs="Arial"/>
              </w:rPr>
              <w:t>Financial reports</w:t>
            </w:r>
            <w:r w:rsidR="003A0ED7">
              <w:rPr>
                <w:rFonts w:ascii="Arial" w:hAnsi="Arial" w:cs="Arial"/>
              </w:rPr>
              <w:t xml:space="preserve"> </w:t>
            </w:r>
            <w:r w:rsidR="007D3C74">
              <w:rPr>
                <w:rFonts w:ascii="Arial" w:hAnsi="Arial" w:cs="Arial"/>
              </w:rPr>
              <w:t>from</w:t>
            </w:r>
            <w:r w:rsidR="004838F8">
              <w:rPr>
                <w:rFonts w:ascii="Arial" w:hAnsi="Arial" w:cs="Arial"/>
              </w:rPr>
              <w:t xml:space="preserve"> WCC</w:t>
            </w:r>
            <w:r w:rsidR="00D337CB">
              <w:rPr>
                <w:rFonts w:ascii="Arial" w:hAnsi="Arial" w:cs="Arial"/>
              </w:rPr>
              <w:t xml:space="preserve"> </w:t>
            </w:r>
            <w:r w:rsidR="00DC00AF">
              <w:rPr>
                <w:rFonts w:ascii="Arial" w:hAnsi="Arial" w:cs="Arial"/>
              </w:rPr>
              <w:t xml:space="preserve">have been reconciled </w:t>
            </w:r>
            <w:r w:rsidR="00D337CB">
              <w:rPr>
                <w:rFonts w:ascii="Arial" w:hAnsi="Arial" w:cs="Arial"/>
              </w:rPr>
              <w:t xml:space="preserve">property by property </w:t>
            </w:r>
            <w:r w:rsidR="004838F8">
              <w:rPr>
                <w:rFonts w:ascii="Arial" w:hAnsi="Arial" w:cs="Arial"/>
              </w:rPr>
              <w:t>to the Master Stock list</w:t>
            </w:r>
            <w:r w:rsidR="007D3C74">
              <w:rPr>
                <w:rFonts w:ascii="Arial" w:hAnsi="Arial" w:cs="Arial"/>
              </w:rPr>
              <w:t>.  Information used previously had Service Charge incorporate</w:t>
            </w:r>
            <w:r w:rsidR="00DC00AF">
              <w:rPr>
                <w:rFonts w:ascii="Arial" w:hAnsi="Arial" w:cs="Arial"/>
              </w:rPr>
              <w:t>d</w:t>
            </w:r>
            <w:r w:rsidR="007D3C74">
              <w:rPr>
                <w:rFonts w:ascii="Arial" w:hAnsi="Arial" w:cs="Arial"/>
              </w:rPr>
              <w:t xml:space="preserve"> so we were double charging</w:t>
            </w:r>
            <w:r w:rsidR="00D337CB">
              <w:rPr>
                <w:rFonts w:ascii="Arial" w:hAnsi="Arial" w:cs="Arial"/>
              </w:rPr>
              <w:t>.</w:t>
            </w:r>
          </w:p>
          <w:p w14:paraId="4702BA9C" w14:textId="2A711226" w:rsidR="00C93B3A" w:rsidRDefault="00BA0CEA" w:rsidP="002031D5">
            <w:pPr>
              <w:pStyle w:val="ListParagraph"/>
              <w:numPr>
                <w:ilvl w:val="0"/>
                <w:numId w:val="39"/>
              </w:numPr>
              <w:spacing w:before="240" w:after="240" w:line="240" w:lineRule="auto"/>
              <w:contextualSpacing w:val="0"/>
              <w:rPr>
                <w:rFonts w:ascii="Arial" w:hAnsi="Arial" w:cs="Arial"/>
              </w:rPr>
            </w:pPr>
            <w:r>
              <w:rPr>
                <w:rFonts w:ascii="Arial" w:hAnsi="Arial" w:cs="Arial"/>
              </w:rPr>
              <w:t xml:space="preserve">There will be a focus </w:t>
            </w:r>
            <w:r w:rsidR="006514CF">
              <w:rPr>
                <w:rFonts w:ascii="Arial" w:hAnsi="Arial" w:cs="Arial"/>
              </w:rPr>
              <w:t>on</w:t>
            </w:r>
            <w:r>
              <w:rPr>
                <w:rFonts w:ascii="Arial" w:hAnsi="Arial" w:cs="Arial"/>
              </w:rPr>
              <w:t xml:space="preserve"> arrears</w:t>
            </w:r>
            <w:r w:rsidR="006514CF">
              <w:rPr>
                <w:rFonts w:ascii="Arial" w:hAnsi="Arial" w:cs="Arial"/>
              </w:rPr>
              <w:t xml:space="preserve"> and</w:t>
            </w:r>
            <w:r>
              <w:rPr>
                <w:rFonts w:ascii="Arial" w:hAnsi="Arial" w:cs="Arial"/>
              </w:rPr>
              <w:t xml:space="preserve"> </w:t>
            </w:r>
            <w:r w:rsidR="00C93B3A">
              <w:rPr>
                <w:rFonts w:ascii="Arial" w:hAnsi="Arial" w:cs="Arial"/>
              </w:rPr>
              <w:t xml:space="preserve">PT is doing a piece of work </w:t>
            </w:r>
            <w:r>
              <w:rPr>
                <w:rFonts w:ascii="Arial" w:hAnsi="Arial" w:cs="Arial"/>
              </w:rPr>
              <w:t>on the figures</w:t>
            </w:r>
            <w:r w:rsidR="00005EA3">
              <w:rPr>
                <w:rFonts w:ascii="Arial" w:hAnsi="Arial" w:cs="Arial"/>
              </w:rPr>
              <w:t xml:space="preserve"> to ensure reporting is aligned. </w:t>
            </w:r>
          </w:p>
          <w:p w14:paraId="2C844646" w14:textId="38E10AAA" w:rsidR="00A803FF" w:rsidRDefault="00005EA3" w:rsidP="002031D5">
            <w:pPr>
              <w:pStyle w:val="ListParagraph"/>
              <w:numPr>
                <w:ilvl w:val="0"/>
                <w:numId w:val="39"/>
              </w:numPr>
              <w:spacing w:before="240" w:after="240" w:line="240" w:lineRule="auto"/>
              <w:contextualSpacing w:val="0"/>
              <w:rPr>
                <w:rFonts w:ascii="Arial" w:hAnsi="Arial" w:cs="Arial"/>
              </w:rPr>
            </w:pPr>
            <w:r>
              <w:rPr>
                <w:rFonts w:ascii="Arial" w:hAnsi="Arial" w:cs="Arial"/>
              </w:rPr>
              <w:t>Board confirmed that</w:t>
            </w:r>
            <w:r w:rsidR="00A803FF">
              <w:rPr>
                <w:rFonts w:ascii="Arial" w:hAnsi="Arial" w:cs="Arial"/>
              </w:rPr>
              <w:t xml:space="preserve"> we are closer to having the relevant assurance</w:t>
            </w:r>
            <w:r w:rsidR="006A2B71">
              <w:rPr>
                <w:rFonts w:ascii="Arial" w:hAnsi="Arial" w:cs="Arial"/>
              </w:rPr>
              <w:t>s</w:t>
            </w:r>
            <w:r w:rsidR="00A803FF">
              <w:rPr>
                <w:rFonts w:ascii="Arial" w:hAnsi="Arial" w:cs="Arial"/>
              </w:rPr>
              <w:t xml:space="preserve"> </w:t>
            </w:r>
            <w:r>
              <w:rPr>
                <w:rFonts w:ascii="Arial" w:hAnsi="Arial" w:cs="Arial"/>
              </w:rPr>
              <w:t xml:space="preserve">needed and are confident we are now </w:t>
            </w:r>
            <w:r w:rsidR="00CC051B">
              <w:rPr>
                <w:rFonts w:ascii="Arial" w:hAnsi="Arial" w:cs="Arial"/>
              </w:rPr>
              <w:t>making decisions based on accurate information.</w:t>
            </w:r>
          </w:p>
          <w:p w14:paraId="05805FA3" w14:textId="07F4FD49" w:rsidR="00CC051B" w:rsidRPr="00D15CC9" w:rsidRDefault="00C46695" w:rsidP="002031D5">
            <w:pPr>
              <w:pStyle w:val="ListParagraph"/>
              <w:numPr>
                <w:ilvl w:val="0"/>
                <w:numId w:val="39"/>
              </w:numPr>
              <w:spacing w:before="240" w:after="240" w:line="240" w:lineRule="auto"/>
              <w:contextualSpacing w:val="0"/>
              <w:rPr>
                <w:rFonts w:ascii="Arial" w:hAnsi="Arial" w:cs="Arial"/>
              </w:rPr>
            </w:pPr>
            <w:r w:rsidRPr="00D15CC9">
              <w:rPr>
                <w:rFonts w:ascii="Arial" w:hAnsi="Arial" w:cs="Arial"/>
              </w:rPr>
              <w:t>Board asked</w:t>
            </w:r>
            <w:r w:rsidR="00005EA3" w:rsidRPr="00D15CC9">
              <w:rPr>
                <w:rFonts w:ascii="Arial" w:hAnsi="Arial" w:cs="Arial"/>
              </w:rPr>
              <w:t xml:space="preserve"> for confirmation </w:t>
            </w:r>
            <w:r w:rsidRPr="00D15CC9">
              <w:rPr>
                <w:rFonts w:ascii="Arial" w:hAnsi="Arial" w:cs="Arial"/>
              </w:rPr>
              <w:t>if there were any</w:t>
            </w:r>
            <w:r w:rsidR="00005EA3" w:rsidRPr="00D15CC9">
              <w:rPr>
                <w:rFonts w:ascii="Arial" w:hAnsi="Arial" w:cs="Arial"/>
              </w:rPr>
              <w:t xml:space="preserve"> further </w:t>
            </w:r>
            <w:r w:rsidRPr="00D15CC9">
              <w:rPr>
                <w:rFonts w:ascii="Arial" w:hAnsi="Arial" w:cs="Arial"/>
              </w:rPr>
              <w:t xml:space="preserve">issues </w:t>
            </w:r>
            <w:r w:rsidR="00A36F7A" w:rsidRPr="00D15CC9">
              <w:rPr>
                <w:rFonts w:ascii="Arial" w:hAnsi="Arial" w:cs="Arial"/>
              </w:rPr>
              <w:t xml:space="preserve">we think may arise.  ERM </w:t>
            </w:r>
            <w:r w:rsidR="00005EA3" w:rsidRPr="00D15CC9">
              <w:rPr>
                <w:rFonts w:ascii="Arial" w:hAnsi="Arial" w:cs="Arial"/>
              </w:rPr>
              <w:t xml:space="preserve">confirmed that the key area of uncertainty is the review of the balance sheet and would update the board when complete. </w:t>
            </w:r>
          </w:p>
          <w:p w14:paraId="1D892F7E" w14:textId="4F474A62" w:rsidR="006506D1" w:rsidRPr="00D15CC9" w:rsidRDefault="00005EA3" w:rsidP="002031D5">
            <w:pPr>
              <w:pStyle w:val="ListParagraph"/>
              <w:numPr>
                <w:ilvl w:val="0"/>
                <w:numId w:val="39"/>
              </w:numPr>
              <w:spacing w:before="240" w:after="240" w:line="240" w:lineRule="auto"/>
              <w:contextualSpacing w:val="0"/>
              <w:rPr>
                <w:rFonts w:ascii="Arial" w:hAnsi="Arial" w:cs="Arial"/>
              </w:rPr>
            </w:pPr>
            <w:r w:rsidRPr="00D15CC9">
              <w:rPr>
                <w:rFonts w:ascii="Arial" w:hAnsi="Arial" w:cs="Arial"/>
              </w:rPr>
              <w:t xml:space="preserve">ERM highlighted the </w:t>
            </w:r>
            <w:r w:rsidR="00A72121" w:rsidRPr="00D15CC9">
              <w:rPr>
                <w:rFonts w:ascii="Arial" w:hAnsi="Arial" w:cs="Arial"/>
              </w:rPr>
              <w:t xml:space="preserve">level of </w:t>
            </w:r>
            <w:r w:rsidRPr="00D15CC9">
              <w:rPr>
                <w:rFonts w:ascii="Arial" w:hAnsi="Arial" w:cs="Arial"/>
              </w:rPr>
              <w:t xml:space="preserve">repairs expenditure as a risk and further work is required to understand volume of repairs and costs. </w:t>
            </w:r>
            <w:r w:rsidR="003A1D7C" w:rsidRPr="00D15CC9">
              <w:rPr>
                <w:rFonts w:ascii="Arial" w:hAnsi="Arial" w:cs="Arial"/>
              </w:rPr>
              <w:t xml:space="preserve"> ERM will report back in February</w:t>
            </w:r>
            <w:r w:rsidR="009559F5" w:rsidRPr="00D15CC9">
              <w:rPr>
                <w:rFonts w:ascii="Arial" w:hAnsi="Arial" w:cs="Arial"/>
              </w:rPr>
              <w:t xml:space="preserve">. </w:t>
            </w:r>
          </w:p>
          <w:p w14:paraId="17F6C4A0" w14:textId="63D87D67" w:rsidR="007D619E" w:rsidRDefault="00420D5D" w:rsidP="002031D5">
            <w:pPr>
              <w:pStyle w:val="ListParagraph"/>
              <w:numPr>
                <w:ilvl w:val="0"/>
                <w:numId w:val="39"/>
              </w:numPr>
              <w:spacing w:before="240" w:after="240" w:line="240" w:lineRule="auto"/>
              <w:contextualSpacing w:val="0"/>
              <w:rPr>
                <w:rFonts w:ascii="Arial" w:hAnsi="Arial" w:cs="Arial"/>
              </w:rPr>
            </w:pPr>
            <w:r>
              <w:rPr>
                <w:rFonts w:ascii="Arial" w:hAnsi="Arial" w:cs="Arial"/>
              </w:rPr>
              <w:t>Our new Director of</w:t>
            </w:r>
            <w:r w:rsidR="007B1BD2">
              <w:rPr>
                <w:rFonts w:ascii="Arial" w:hAnsi="Arial" w:cs="Arial"/>
              </w:rPr>
              <w:t xml:space="preserve"> </w:t>
            </w:r>
            <w:r w:rsidR="004B110C">
              <w:rPr>
                <w:rFonts w:ascii="Arial" w:hAnsi="Arial" w:cs="Arial"/>
              </w:rPr>
              <w:t xml:space="preserve">Property and Assets, Jasbir Sohal, </w:t>
            </w:r>
            <w:r w:rsidR="007B1BD2">
              <w:rPr>
                <w:rFonts w:ascii="Arial" w:hAnsi="Arial" w:cs="Arial"/>
              </w:rPr>
              <w:t xml:space="preserve">will </w:t>
            </w:r>
            <w:r w:rsidR="00990D78">
              <w:rPr>
                <w:rFonts w:ascii="Arial" w:hAnsi="Arial" w:cs="Arial"/>
              </w:rPr>
              <w:t>be tasked</w:t>
            </w:r>
            <w:r w:rsidR="00005EA3">
              <w:rPr>
                <w:rFonts w:ascii="Arial" w:hAnsi="Arial" w:cs="Arial"/>
              </w:rPr>
              <w:t xml:space="preserve"> with interrogating repair data and cross referencing it with customer satisfaction and experience.</w:t>
            </w:r>
          </w:p>
          <w:p w14:paraId="222829C4" w14:textId="7E1C67FC" w:rsidR="00046E07" w:rsidRDefault="00990D78" w:rsidP="002031D5">
            <w:pPr>
              <w:pStyle w:val="ListParagraph"/>
              <w:numPr>
                <w:ilvl w:val="0"/>
                <w:numId w:val="39"/>
              </w:numPr>
              <w:spacing w:before="240" w:after="240" w:line="240" w:lineRule="auto"/>
              <w:contextualSpacing w:val="0"/>
              <w:rPr>
                <w:rFonts w:ascii="Arial" w:hAnsi="Arial" w:cs="Arial"/>
              </w:rPr>
            </w:pPr>
            <w:r>
              <w:rPr>
                <w:rFonts w:ascii="Arial" w:hAnsi="Arial" w:cs="Arial"/>
              </w:rPr>
              <w:t xml:space="preserve">ERM will undertake specific reviews </w:t>
            </w:r>
            <w:r w:rsidR="00046E07">
              <w:rPr>
                <w:rFonts w:ascii="Arial" w:hAnsi="Arial" w:cs="Arial"/>
              </w:rPr>
              <w:t xml:space="preserve">on major works </w:t>
            </w:r>
            <w:r>
              <w:rPr>
                <w:rFonts w:ascii="Arial" w:hAnsi="Arial" w:cs="Arial"/>
              </w:rPr>
              <w:t xml:space="preserve">expenditure </w:t>
            </w:r>
            <w:r w:rsidR="00334499">
              <w:rPr>
                <w:rFonts w:ascii="Arial" w:hAnsi="Arial" w:cs="Arial"/>
              </w:rPr>
              <w:t xml:space="preserve">to see what we </w:t>
            </w:r>
            <w:r w:rsidR="00305BBD">
              <w:rPr>
                <w:rFonts w:ascii="Arial" w:hAnsi="Arial" w:cs="Arial"/>
              </w:rPr>
              <w:t>can capitalise</w:t>
            </w:r>
            <w:r w:rsidR="00334499">
              <w:rPr>
                <w:rFonts w:ascii="Arial" w:hAnsi="Arial" w:cs="Arial"/>
              </w:rPr>
              <w:t xml:space="preserve"> on.</w:t>
            </w:r>
          </w:p>
          <w:p w14:paraId="6D16CCB4" w14:textId="773A7436" w:rsidR="0096257D" w:rsidRDefault="00990D78" w:rsidP="002031D5">
            <w:pPr>
              <w:pStyle w:val="ListParagraph"/>
              <w:numPr>
                <w:ilvl w:val="0"/>
                <w:numId w:val="39"/>
              </w:numPr>
              <w:spacing w:before="240" w:after="240" w:line="240" w:lineRule="auto"/>
              <w:contextualSpacing w:val="0"/>
              <w:rPr>
                <w:rFonts w:ascii="Arial" w:hAnsi="Arial" w:cs="Arial"/>
              </w:rPr>
            </w:pPr>
            <w:r>
              <w:rPr>
                <w:rFonts w:ascii="Arial" w:hAnsi="Arial" w:cs="Arial"/>
              </w:rPr>
              <w:t xml:space="preserve">Board raised a question regarding the level of </w:t>
            </w:r>
            <w:r w:rsidR="00ED3AB7">
              <w:rPr>
                <w:rFonts w:ascii="Arial" w:hAnsi="Arial" w:cs="Arial"/>
              </w:rPr>
              <w:t xml:space="preserve">bad debt, ERM </w:t>
            </w:r>
            <w:r>
              <w:rPr>
                <w:rFonts w:ascii="Arial" w:hAnsi="Arial" w:cs="Arial"/>
              </w:rPr>
              <w:t xml:space="preserve">confirmed that this was captured as part of a Bad Debt provision. </w:t>
            </w:r>
          </w:p>
          <w:p w14:paraId="5FF76501" w14:textId="28F41F64" w:rsidR="00990D78" w:rsidRPr="00D15CC9" w:rsidRDefault="00990D78" w:rsidP="002031D5">
            <w:pPr>
              <w:pStyle w:val="ListParagraph"/>
              <w:numPr>
                <w:ilvl w:val="0"/>
                <w:numId w:val="39"/>
              </w:numPr>
              <w:spacing w:before="240" w:after="240" w:line="240" w:lineRule="auto"/>
              <w:contextualSpacing w:val="0"/>
              <w:rPr>
                <w:rFonts w:ascii="Arial" w:hAnsi="Arial" w:cs="Arial"/>
              </w:rPr>
            </w:pPr>
            <w:r w:rsidRPr="00D15CC9">
              <w:rPr>
                <w:rFonts w:ascii="Arial" w:hAnsi="Arial" w:cs="Arial"/>
              </w:rPr>
              <w:t xml:space="preserve">Board requested that the current position be reflected in an Appendix to show actual costs compared to the original budget. </w:t>
            </w:r>
          </w:p>
          <w:p w14:paraId="5E382AD2" w14:textId="7D6B6448" w:rsidR="00FC6F72" w:rsidRPr="00FC6F72" w:rsidRDefault="00FC6F72" w:rsidP="00B13E87">
            <w:pPr>
              <w:spacing w:before="240" w:after="240" w:line="240" w:lineRule="auto"/>
              <w:ind w:left="412"/>
              <w:rPr>
                <w:rFonts w:ascii="Arial" w:hAnsi="Arial" w:cs="Arial"/>
                <w:b/>
                <w:bCs/>
                <w:i/>
                <w:iCs/>
              </w:rPr>
            </w:pPr>
            <w:r w:rsidRPr="00FC6F72">
              <w:rPr>
                <w:rFonts w:ascii="Arial" w:hAnsi="Arial" w:cs="Arial"/>
                <w:b/>
                <w:bCs/>
                <w:i/>
                <w:iCs/>
              </w:rPr>
              <w:t>Board approved the Management Accounts P7.</w:t>
            </w:r>
          </w:p>
          <w:p w14:paraId="66D48111" w14:textId="77777777" w:rsidR="00A60AF3" w:rsidRPr="005C2F2E" w:rsidRDefault="00901B2C" w:rsidP="002031D5">
            <w:pPr>
              <w:pStyle w:val="ListParagraph"/>
              <w:numPr>
                <w:ilvl w:val="0"/>
                <w:numId w:val="30"/>
              </w:numPr>
              <w:spacing w:before="240" w:after="240" w:line="240" w:lineRule="auto"/>
              <w:ind w:left="412" w:hanging="450"/>
              <w:contextualSpacing w:val="0"/>
              <w:rPr>
                <w:rFonts w:ascii="Arial" w:hAnsi="Arial" w:cs="Arial"/>
                <w:i/>
                <w:iCs/>
              </w:rPr>
            </w:pPr>
            <w:r w:rsidRPr="005C2F2E">
              <w:rPr>
                <w:rFonts w:ascii="Arial" w:hAnsi="Arial" w:cs="Arial"/>
                <w:i/>
                <w:iCs/>
              </w:rPr>
              <w:t>Cash</w:t>
            </w:r>
            <w:r w:rsidR="00304EE6" w:rsidRPr="005C2F2E">
              <w:rPr>
                <w:rFonts w:ascii="Arial" w:hAnsi="Arial" w:cs="Arial"/>
                <w:i/>
                <w:iCs/>
              </w:rPr>
              <w:t>flow</w:t>
            </w:r>
          </w:p>
          <w:p w14:paraId="31F9DBAD" w14:textId="7DD83F90" w:rsidR="00862350" w:rsidRDefault="00CA13CC" w:rsidP="002031D5">
            <w:pPr>
              <w:spacing w:before="240" w:after="240" w:line="240" w:lineRule="auto"/>
              <w:ind w:left="412"/>
              <w:rPr>
                <w:rFonts w:ascii="Arial" w:hAnsi="Arial" w:cs="Arial"/>
              </w:rPr>
            </w:pPr>
            <w:r>
              <w:rPr>
                <w:rFonts w:ascii="Arial" w:hAnsi="Arial" w:cs="Arial"/>
              </w:rPr>
              <w:t xml:space="preserve">Information </w:t>
            </w:r>
            <w:r w:rsidR="00990D78">
              <w:rPr>
                <w:rFonts w:ascii="Arial" w:hAnsi="Arial" w:cs="Arial"/>
              </w:rPr>
              <w:t>continues to be reviewed</w:t>
            </w:r>
            <w:r w:rsidR="00012044">
              <w:rPr>
                <w:rFonts w:ascii="Arial" w:hAnsi="Arial" w:cs="Arial"/>
              </w:rPr>
              <w:t xml:space="preserve"> and will be produced and shared </w:t>
            </w:r>
            <w:proofErr w:type="gramStart"/>
            <w:r w:rsidR="00012044">
              <w:rPr>
                <w:rFonts w:ascii="Arial" w:hAnsi="Arial" w:cs="Arial"/>
              </w:rPr>
              <w:t>at a later date</w:t>
            </w:r>
            <w:proofErr w:type="gramEnd"/>
            <w:r w:rsidR="00012044">
              <w:rPr>
                <w:rFonts w:ascii="Arial" w:hAnsi="Arial" w:cs="Arial"/>
              </w:rPr>
              <w:t xml:space="preserve">. </w:t>
            </w:r>
          </w:p>
          <w:p w14:paraId="41F850C7" w14:textId="422CAA98" w:rsidR="005C2E3C" w:rsidRPr="00AE69A8" w:rsidRDefault="0069457A" w:rsidP="002031D5">
            <w:pPr>
              <w:pStyle w:val="ListParagraph"/>
              <w:numPr>
                <w:ilvl w:val="0"/>
                <w:numId w:val="30"/>
              </w:numPr>
              <w:spacing w:before="240" w:after="240" w:line="240" w:lineRule="auto"/>
              <w:ind w:left="412" w:hanging="450"/>
              <w:contextualSpacing w:val="0"/>
              <w:rPr>
                <w:rFonts w:ascii="Arial" w:hAnsi="Arial" w:cs="Arial"/>
                <w:i/>
                <w:iCs/>
              </w:rPr>
            </w:pPr>
            <w:r w:rsidRPr="00AE69A8">
              <w:rPr>
                <w:rFonts w:ascii="Arial" w:hAnsi="Arial" w:cs="Arial"/>
                <w:i/>
                <w:iCs/>
              </w:rPr>
              <w:t>Lessons Learnt Tracker</w:t>
            </w:r>
          </w:p>
          <w:p w14:paraId="28182ABF" w14:textId="75704B0D" w:rsidR="005C2F2E" w:rsidRDefault="003435BD" w:rsidP="002031D5">
            <w:pPr>
              <w:pStyle w:val="ListParagraph"/>
              <w:spacing w:before="240" w:after="240" w:line="240" w:lineRule="auto"/>
              <w:ind w:left="412"/>
              <w:contextualSpacing w:val="0"/>
              <w:rPr>
                <w:rFonts w:ascii="Arial" w:hAnsi="Arial" w:cs="Arial"/>
              </w:rPr>
            </w:pPr>
            <w:r>
              <w:rPr>
                <w:rFonts w:ascii="Arial" w:hAnsi="Arial" w:cs="Arial"/>
              </w:rPr>
              <w:t xml:space="preserve">ERM reported that </w:t>
            </w:r>
            <w:r w:rsidR="00390EC6">
              <w:rPr>
                <w:rFonts w:ascii="Arial" w:hAnsi="Arial" w:cs="Arial"/>
              </w:rPr>
              <w:t>all actions are either complete or are on target to be complet</w:t>
            </w:r>
            <w:r w:rsidR="00910DA9">
              <w:rPr>
                <w:rFonts w:ascii="Arial" w:hAnsi="Arial" w:cs="Arial"/>
              </w:rPr>
              <w:t xml:space="preserve">ed by date set.  </w:t>
            </w:r>
            <w:r w:rsidR="00B346B2">
              <w:rPr>
                <w:rFonts w:ascii="Arial" w:hAnsi="Arial" w:cs="Arial"/>
              </w:rPr>
              <w:t>Board asked for</w:t>
            </w:r>
            <w:r w:rsidR="008E0191">
              <w:rPr>
                <w:rFonts w:ascii="Arial" w:hAnsi="Arial" w:cs="Arial"/>
              </w:rPr>
              <w:t xml:space="preserve"> ‘o</w:t>
            </w:r>
            <w:r w:rsidR="002B3226">
              <w:rPr>
                <w:rFonts w:ascii="Arial" w:hAnsi="Arial" w:cs="Arial"/>
              </w:rPr>
              <w:t>ngoing</w:t>
            </w:r>
            <w:r w:rsidR="008E0191">
              <w:rPr>
                <w:rFonts w:ascii="Arial" w:hAnsi="Arial" w:cs="Arial"/>
              </w:rPr>
              <w:t>’ actions</w:t>
            </w:r>
            <w:r w:rsidR="00DE2568">
              <w:rPr>
                <w:rFonts w:ascii="Arial" w:hAnsi="Arial" w:cs="Arial"/>
              </w:rPr>
              <w:t>, or those not yet started</w:t>
            </w:r>
            <w:r w:rsidR="008E0191">
              <w:rPr>
                <w:rFonts w:ascii="Arial" w:hAnsi="Arial" w:cs="Arial"/>
              </w:rPr>
              <w:t xml:space="preserve"> to be marked amber </w:t>
            </w:r>
            <w:r w:rsidR="00DE2568">
              <w:rPr>
                <w:rFonts w:ascii="Arial" w:hAnsi="Arial" w:cs="Arial"/>
              </w:rPr>
              <w:t xml:space="preserve">on the spreadsheet </w:t>
            </w:r>
            <w:r w:rsidR="008E0191">
              <w:rPr>
                <w:rFonts w:ascii="Arial" w:hAnsi="Arial" w:cs="Arial"/>
              </w:rPr>
              <w:t>until complete.</w:t>
            </w:r>
          </w:p>
          <w:p w14:paraId="7EC20BD2" w14:textId="158B2C02" w:rsidR="00756C13" w:rsidRPr="00B13E87" w:rsidRDefault="003435BD" w:rsidP="00B13E87">
            <w:pPr>
              <w:pStyle w:val="ListParagraph"/>
              <w:spacing w:before="240" w:after="240" w:line="240" w:lineRule="auto"/>
              <w:ind w:left="412"/>
              <w:contextualSpacing w:val="0"/>
              <w:rPr>
                <w:rFonts w:ascii="Arial" w:hAnsi="Arial" w:cs="Arial"/>
              </w:rPr>
            </w:pPr>
            <w:r>
              <w:rPr>
                <w:rFonts w:ascii="Arial" w:hAnsi="Arial" w:cs="Arial"/>
              </w:rPr>
              <w:t xml:space="preserve">Request made by Board to number </w:t>
            </w:r>
            <w:r w:rsidR="00AC0F21">
              <w:rPr>
                <w:rFonts w:ascii="Arial" w:hAnsi="Arial" w:cs="Arial"/>
              </w:rPr>
              <w:t>items</w:t>
            </w:r>
            <w:r w:rsidR="00B7586F">
              <w:rPr>
                <w:rFonts w:ascii="Arial" w:hAnsi="Arial" w:cs="Arial"/>
              </w:rPr>
              <w:t xml:space="preserve"> on tracker</w:t>
            </w:r>
            <w:r w:rsidR="00AC0F21">
              <w:rPr>
                <w:rFonts w:ascii="Arial" w:hAnsi="Arial" w:cs="Arial"/>
              </w:rPr>
              <w:t>.</w:t>
            </w:r>
            <w:r w:rsidR="00756C13" w:rsidRPr="00B13E87">
              <w:rPr>
                <w:rFonts w:ascii="Arial" w:hAnsi="Arial" w:cs="Arial"/>
              </w:rPr>
              <w:tab/>
            </w:r>
          </w:p>
          <w:p w14:paraId="5A91DE5E" w14:textId="437DC200" w:rsidR="00305BBD" w:rsidRPr="00575BAA" w:rsidRDefault="00305BBD" w:rsidP="00305BBD">
            <w:pPr>
              <w:spacing w:before="240" w:after="240" w:line="240" w:lineRule="auto"/>
              <w:rPr>
                <w:rFonts w:ascii="Arial" w:hAnsi="Arial" w:cs="Arial"/>
                <w:b/>
                <w:bCs/>
              </w:rPr>
            </w:pPr>
            <w:r w:rsidRPr="00575BAA">
              <w:rPr>
                <w:rFonts w:ascii="Arial" w:hAnsi="Arial" w:cs="Arial"/>
                <w:b/>
                <w:bCs/>
              </w:rPr>
              <w:t>ACTION 1:  ERM to circulate cashflow</w:t>
            </w:r>
            <w:r w:rsidR="00662751">
              <w:rPr>
                <w:rFonts w:ascii="Arial" w:hAnsi="Arial" w:cs="Arial"/>
                <w:b/>
                <w:bCs/>
              </w:rPr>
              <w:t>.</w:t>
            </w:r>
          </w:p>
          <w:p w14:paraId="14621F2D" w14:textId="2F605FEE" w:rsidR="00E70AE4" w:rsidRPr="00277B38" w:rsidRDefault="00AC0F21" w:rsidP="002031D5">
            <w:pPr>
              <w:pStyle w:val="ListParagraph"/>
              <w:spacing w:before="240" w:after="240" w:line="240" w:lineRule="auto"/>
              <w:ind w:left="0"/>
              <w:contextualSpacing w:val="0"/>
              <w:rPr>
                <w:rFonts w:ascii="Arial" w:hAnsi="Arial" w:cs="Arial"/>
                <w:b/>
                <w:bCs/>
              </w:rPr>
            </w:pPr>
            <w:r w:rsidRPr="00AC0F21">
              <w:rPr>
                <w:rFonts w:ascii="Arial" w:hAnsi="Arial" w:cs="Arial"/>
                <w:b/>
                <w:bCs/>
              </w:rPr>
              <w:t xml:space="preserve">ACTION </w:t>
            </w:r>
            <w:r w:rsidR="004D1BA2">
              <w:rPr>
                <w:rFonts w:ascii="Arial" w:hAnsi="Arial" w:cs="Arial"/>
                <w:b/>
                <w:bCs/>
              </w:rPr>
              <w:t>2</w:t>
            </w:r>
            <w:r w:rsidRPr="00AC0F21">
              <w:rPr>
                <w:rFonts w:ascii="Arial" w:hAnsi="Arial" w:cs="Arial"/>
                <w:b/>
                <w:bCs/>
              </w:rPr>
              <w:t xml:space="preserve"> – ERM to number items on Lessons Learnt Tracker</w:t>
            </w:r>
            <w:r w:rsidR="008E0191">
              <w:rPr>
                <w:rFonts w:ascii="Arial" w:hAnsi="Arial" w:cs="Arial"/>
                <w:b/>
                <w:bCs/>
              </w:rPr>
              <w:t xml:space="preserve"> and mark </w:t>
            </w:r>
            <w:r w:rsidR="00673F7B">
              <w:rPr>
                <w:rFonts w:ascii="Arial" w:hAnsi="Arial" w:cs="Arial"/>
                <w:b/>
                <w:bCs/>
              </w:rPr>
              <w:t>‘</w:t>
            </w:r>
            <w:r w:rsidR="008E0191">
              <w:rPr>
                <w:rFonts w:ascii="Arial" w:hAnsi="Arial" w:cs="Arial"/>
                <w:b/>
                <w:bCs/>
              </w:rPr>
              <w:t>on</w:t>
            </w:r>
            <w:r w:rsidR="00DE2568">
              <w:rPr>
                <w:rFonts w:ascii="Arial" w:hAnsi="Arial" w:cs="Arial"/>
                <w:b/>
                <w:bCs/>
              </w:rPr>
              <w:t>going</w:t>
            </w:r>
            <w:r w:rsidR="00673F7B">
              <w:rPr>
                <w:rFonts w:ascii="Arial" w:hAnsi="Arial" w:cs="Arial"/>
                <w:b/>
                <w:bCs/>
              </w:rPr>
              <w:t>’</w:t>
            </w:r>
            <w:r w:rsidR="00DE2568">
              <w:rPr>
                <w:rFonts w:ascii="Arial" w:hAnsi="Arial" w:cs="Arial"/>
                <w:b/>
                <w:bCs/>
              </w:rPr>
              <w:t xml:space="preserve"> and </w:t>
            </w:r>
            <w:r w:rsidR="00673F7B">
              <w:rPr>
                <w:rFonts w:ascii="Arial" w:hAnsi="Arial" w:cs="Arial"/>
                <w:b/>
                <w:bCs/>
              </w:rPr>
              <w:t>‘to</w:t>
            </w:r>
            <w:r w:rsidR="00DE2568">
              <w:rPr>
                <w:rFonts w:ascii="Arial" w:hAnsi="Arial" w:cs="Arial"/>
                <w:b/>
                <w:bCs/>
              </w:rPr>
              <w:t xml:space="preserve"> be started</w:t>
            </w:r>
            <w:r w:rsidR="00673F7B">
              <w:rPr>
                <w:rFonts w:ascii="Arial" w:hAnsi="Arial" w:cs="Arial"/>
                <w:b/>
                <w:bCs/>
              </w:rPr>
              <w:t>’</w:t>
            </w:r>
            <w:r w:rsidR="00DE2568">
              <w:rPr>
                <w:rFonts w:ascii="Arial" w:hAnsi="Arial" w:cs="Arial"/>
                <w:b/>
                <w:bCs/>
              </w:rPr>
              <w:t xml:space="preserve"> actions </w:t>
            </w:r>
            <w:r w:rsidR="00266175">
              <w:rPr>
                <w:rFonts w:ascii="Arial" w:hAnsi="Arial" w:cs="Arial"/>
                <w:b/>
                <w:bCs/>
              </w:rPr>
              <w:t xml:space="preserve">as </w:t>
            </w:r>
            <w:r w:rsidR="00DE2568">
              <w:rPr>
                <w:rFonts w:ascii="Arial" w:hAnsi="Arial" w:cs="Arial"/>
                <w:b/>
                <w:bCs/>
              </w:rPr>
              <w:t>amber.</w:t>
            </w:r>
          </w:p>
        </w:tc>
        <w:tc>
          <w:tcPr>
            <w:tcW w:w="1537" w:type="dxa"/>
          </w:tcPr>
          <w:p w14:paraId="404C38C7" w14:textId="77777777" w:rsidR="000317D9" w:rsidRDefault="000317D9" w:rsidP="00F375BE">
            <w:pPr>
              <w:spacing w:before="240" w:after="240"/>
              <w:rPr>
                <w:rFonts w:ascii="Arial" w:hAnsi="Arial" w:cs="Arial"/>
                <w:b/>
                <w:bCs/>
              </w:rPr>
            </w:pPr>
          </w:p>
          <w:p w14:paraId="58028141" w14:textId="77777777" w:rsidR="00D15CC9" w:rsidRDefault="00D15CC9" w:rsidP="00F375BE">
            <w:pPr>
              <w:spacing w:before="240" w:after="240"/>
              <w:rPr>
                <w:rFonts w:ascii="Arial" w:hAnsi="Arial" w:cs="Arial"/>
                <w:b/>
                <w:bCs/>
              </w:rPr>
            </w:pPr>
          </w:p>
          <w:p w14:paraId="02D10B33" w14:textId="77777777" w:rsidR="00D15CC9" w:rsidRDefault="00D15CC9" w:rsidP="00F375BE">
            <w:pPr>
              <w:spacing w:before="240" w:after="240"/>
              <w:rPr>
                <w:rFonts w:ascii="Arial" w:hAnsi="Arial" w:cs="Arial"/>
                <w:b/>
                <w:bCs/>
              </w:rPr>
            </w:pPr>
          </w:p>
          <w:p w14:paraId="365A17B2" w14:textId="77777777" w:rsidR="00D15CC9" w:rsidRDefault="00D15CC9" w:rsidP="00F375BE">
            <w:pPr>
              <w:spacing w:before="240" w:after="240"/>
              <w:rPr>
                <w:rFonts w:ascii="Arial" w:hAnsi="Arial" w:cs="Arial"/>
                <w:b/>
                <w:bCs/>
              </w:rPr>
            </w:pPr>
          </w:p>
          <w:p w14:paraId="2BF4E79E" w14:textId="77777777" w:rsidR="00D15CC9" w:rsidRDefault="00D15CC9" w:rsidP="00F375BE">
            <w:pPr>
              <w:spacing w:before="240" w:after="240"/>
              <w:rPr>
                <w:rFonts w:ascii="Arial" w:hAnsi="Arial" w:cs="Arial"/>
                <w:b/>
                <w:bCs/>
              </w:rPr>
            </w:pPr>
          </w:p>
          <w:p w14:paraId="0DFD028D" w14:textId="77777777" w:rsidR="00D15CC9" w:rsidRDefault="00D15CC9" w:rsidP="00F375BE">
            <w:pPr>
              <w:spacing w:before="240" w:after="240"/>
              <w:rPr>
                <w:rFonts w:ascii="Arial" w:hAnsi="Arial" w:cs="Arial"/>
                <w:b/>
                <w:bCs/>
              </w:rPr>
            </w:pPr>
          </w:p>
          <w:p w14:paraId="41746A68" w14:textId="77777777" w:rsidR="00D15CC9" w:rsidRDefault="00D15CC9" w:rsidP="00F375BE">
            <w:pPr>
              <w:spacing w:before="240" w:after="240"/>
              <w:rPr>
                <w:rFonts w:ascii="Arial" w:hAnsi="Arial" w:cs="Arial"/>
                <w:b/>
                <w:bCs/>
              </w:rPr>
            </w:pPr>
          </w:p>
          <w:p w14:paraId="167756A6" w14:textId="77777777" w:rsidR="00D15CC9" w:rsidRDefault="00D15CC9" w:rsidP="00F375BE">
            <w:pPr>
              <w:spacing w:before="240" w:after="240"/>
              <w:rPr>
                <w:rFonts w:ascii="Arial" w:hAnsi="Arial" w:cs="Arial"/>
                <w:b/>
                <w:bCs/>
              </w:rPr>
            </w:pPr>
          </w:p>
          <w:p w14:paraId="743572EE" w14:textId="77777777" w:rsidR="00D15CC9" w:rsidRDefault="00D15CC9" w:rsidP="00F375BE">
            <w:pPr>
              <w:spacing w:before="240" w:after="240"/>
              <w:rPr>
                <w:rFonts w:ascii="Arial" w:hAnsi="Arial" w:cs="Arial"/>
                <w:b/>
                <w:bCs/>
              </w:rPr>
            </w:pPr>
          </w:p>
          <w:p w14:paraId="725F3B79" w14:textId="77777777" w:rsidR="00D15CC9" w:rsidRDefault="00D15CC9" w:rsidP="00F375BE">
            <w:pPr>
              <w:spacing w:before="240" w:after="240"/>
              <w:rPr>
                <w:rFonts w:ascii="Arial" w:hAnsi="Arial" w:cs="Arial"/>
                <w:b/>
                <w:bCs/>
              </w:rPr>
            </w:pPr>
          </w:p>
          <w:p w14:paraId="32FF5806" w14:textId="77777777" w:rsidR="00D15CC9" w:rsidRDefault="00D15CC9" w:rsidP="00F375BE">
            <w:pPr>
              <w:spacing w:before="240" w:after="240"/>
              <w:rPr>
                <w:rFonts w:ascii="Arial" w:hAnsi="Arial" w:cs="Arial"/>
                <w:b/>
                <w:bCs/>
              </w:rPr>
            </w:pPr>
          </w:p>
          <w:p w14:paraId="2B7FBD59" w14:textId="77777777" w:rsidR="00D15CC9" w:rsidRDefault="00D15CC9" w:rsidP="00F375BE">
            <w:pPr>
              <w:spacing w:before="240" w:after="240"/>
              <w:rPr>
                <w:rFonts w:ascii="Arial" w:hAnsi="Arial" w:cs="Arial"/>
                <w:b/>
                <w:bCs/>
              </w:rPr>
            </w:pPr>
          </w:p>
          <w:p w14:paraId="4FEA1A63" w14:textId="77777777" w:rsidR="00D15CC9" w:rsidRDefault="00D15CC9" w:rsidP="00F375BE">
            <w:pPr>
              <w:spacing w:before="240" w:after="240"/>
              <w:rPr>
                <w:rFonts w:ascii="Arial" w:hAnsi="Arial" w:cs="Arial"/>
                <w:b/>
                <w:bCs/>
              </w:rPr>
            </w:pPr>
          </w:p>
          <w:p w14:paraId="0CC13027" w14:textId="77777777" w:rsidR="00D15CC9" w:rsidRDefault="00D15CC9" w:rsidP="00F375BE">
            <w:pPr>
              <w:spacing w:before="240" w:after="240"/>
              <w:rPr>
                <w:rFonts w:ascii="Arial" w:hAnsi="Arial" w:cs="Arial"/>
                <w:b/>
                <w:bCs/>
              </w:rPr>
            </w:pPr>
          </w:p>
          <w:p w14:paraId="291AF2A7" w14:textId="77777777" w:rsidR="00D15CC9" w:rsidRDefault="00D15CC9" w:rsidP="00F375BE">
            <w:pPr>
              <w:spacing w:before="240" w:after="240"/>
              <w:rPr>
                <w:rFonts w:ascii="Arial" w:hAnsi="Arial" w:cs="Arial"/>
                <w:b/>
                <w:bCs/>
              </w:rPr>
            </w:pPr>
          </w:p>
          <w:p w14:paraId="4EC6DC7A" w14:textId="77777777" w:rsidR="00D15CC9" w:rsidRDefault="00D15CC9" w:rsidP="00F375BE">
            <w:pPr>
              <w:spacing w:before="240" w:after="240"/>
              <w:rPr>
                <w:rFonts w:ascii="Arial" w:hAnsi="Arial" w:cs="Arial"/>
                <w:b/>
                <w:bCs/>
              </w:rPr>
            </w:pPr>
          </w:p>
          <w:p w14:paraId="6486DAD9" w14:textId="77777777" w:rsidR="00D15CC9" w:rsidRDefault="00D15CC9" w:rsidP="00F375BE">
            <w:pPr>
              <w:spacing w:before="240" w:after="240"/>
              <w:rPr>
                <w:rFonts w:ascii="Arial" w:hAnsi="Arial" w:cs="Arial"/>
                <w:b/>
                <w:bCs/>
              </w:rPr>
            </w:pPr>
          </w:p>
          <w:p w14:paraId="5AF8762E" w14:textId="77777777" w:rsidR="00D15CC9" w:rsidRDefault="00D15CC9" w:rsidP="00F375BE">
            <w:pPr>
              <w:spacing w:before="240" w:after="240"/>
              <w:rPr>
                <w:rFonts w:ascii="Arial" w:hAnsi="Arial" w:cs="Arial"/>
                <w:b/>
                <w:bCs/>
              </w:rPr>
            </w:pPr>
          </w:p>
          <w:p w14:paraId="4607FB25" w14:textId="77777777" w:rsidR="00D15CC9" w:rsidRDefault="00D15CC9" w:rsidP="00F375BE">
            <w:pPr>
              <w:spacing w:before="240" w:after="240"/>
              <w:rPr>
                <w:rFonts w:ascii="Arial" w:hAnsi="Arial" w:cs="Arial"/>
                <w:b/>
                <w:bCs/>
              </w:rPr>
            </w:pPr>
          </w:p>
          <w:p w14:paraId="509C883C" w14:textId="77777777" w:rsidR="00D15CC9" w:rsidRDefault="00D15CC9" w:rsidP="00F375BE">
            <w:pPr>
              <w:spacing w:before="240" w:after="240"/>
              <w:rPr>
                <w:rFonts w:ascii="Arial" w:hAnsi="Arial" w:cs="Arial"/>
                <w:b/>
                <w:bCs/>
              </w:rPr>
            </w:pPr>
          </w:p>
          <w:p w14:paraId="032203D5" w14:textId="77777777" w:rsidR="00D15CC9" w:rsidRDefault="00D15CC9" w:rsidP="00F375BE">
            <w:pPr>
              <w:spacing w:before="240" w:after="240"/>
              <w:rPr>
                <w:rFonts w:ascii="Arial" w:hAnsi="Arial" w:cs="Arial"/>
                <w:b/>
                <w:bCs/>
              </w:rPr>
            </w:pPr>
          </w:p>
          <w:p w14:paraId="66751EBE" w14:textId="77777777" w:rsidR="00D15CC9" w:rsidRDefault="00D15CC9" w:rsidP="00F375BE">
            <w:pPr>
              <w:spacing w:before="240" w:after="240"/>
              <w:rPr>
                <w:rFonts w:ascii="Arial" w:hAnsi="Arial" w:cs="Arial"/>
                <w:b/>
                <w:bCs/>
              </w:rPr>
            </w:pPr>
          </w:p>
          <w:p w14:paraId="69F81F9B" w14:textId="77777777" w:rsidR="00D15CC9" w:rsidRDefault="00D15CC9" w:rsidP="00F375BE">
            <w:pPr>
              <w:spacing w:before="240" w:after="240"/>
              <w:rPr>
                <w:rFonts w:ascii="Arial" w:hAnsi="Arial" w:cs="Arial"/>
                <w:b/>
                <w:bCs/>
              </w:rPr>
            </w:pPr>
          </w:p>
          <w:p w14:paraId="5890BF2E" w14:textId="77777777" w:rsidR="00D15CC9" w:rsidRDefault="00D15CC9" w:rsidP="00F375BE">
            <w:pPr>
              <w:spacing w:before="240" w:after="240"/>
              <w:rPr>
                <w:rFonts w:ascii="Arial" w:hAnsi="Arial" w:cs="Arial"/>
                <w:b/>
                <w:bCs/>
              </w:rPr>
            </w:pPr>
          </w:p>
          <w:p w14:paraId="471F7069" w14:textId="77777777" w:rsidR="00D15CC9" w:rsidRDefault="00D15CC9" w:rsidP="00F375BE">
            <w:pPr>
              <w:spacing w:before="240" w:after="240"/>
              <w:rPr>
                <w:rFonts w:ascii="Arial" w:hAnsi="Arial" w:cs="Arial"/>
                <w:b/>
                <w:bCs/>
              </w:rPr>
            </w:pPr>
          </w:p>
          <w:p w14:paraId="3951DE8C" w14:textId="77777777" w:rsidR="00D15CC9" w:rsidRDefault="00D15CC9" w:rsidP="00F375BE">
            <w:pPr>
              <w:spacing w:before="240" w:after="240"/>
              <w:rPr>
                <w:rFonts w:ascii="Arial" w:hAnsi="Arial" w:cs="Arial"/>
                <w:b/>
                <w:bCs/>
              </w:rPr>
            </w:pPr>
            <w:r>
              <w:rPr>
                <w:rFonts w:ascii="Arial" w:hAnsi="Arial" w:cs="Arial"/>
                <w:b/>
                <w:bCs/>
              </w:rPr>
              <w:t>ERM</w:t>
            </w:r>
          </w:p>
          <w:p w14:paraId="1352B8DF" w14:textId="3689DD07" w:rsidR="00D15CC9" w:rsidRPr="000822F7" w:rsidRDefault="00D15CC9" w:rsidP="00F375BE">
            <w:pPr>
              <w:spacing w:before="240" w:after="240"/>
              <w:rPr>
                <w:rFonts w:ascii="Arial" w:hAnsi="Arial" w:cs="Arial"/>
                <w:b/>
                <w:bCs/>
              </w:rPr>
            </w:pPr>
            <w:r>
              <w:rPr>
                <w:rFonts w:ascii="Arial" w:hAnsi="Arial" w:cs="Arial"/>
                <w:b/>
                <w:bCs/>
              </w:rPr>
              <w:t>ERM</w:t>
            </w:r>
          </w:p>
        </w:tc>
      </w:tr>
      <w:tr w:rsidR="00AB63E0" w:rsidRPr="00A16E86" w14:paraId="3DB46D5E" w14:textId="77777777" w:rsidTr="00AB63E0">
        <w:trPr>
          <w:trHeight w:val="442"/>
        </w:trPr>
        <w:tc>
          <w:tcPr>
            <w:tcW w:w="648" w:type="dxa"/>
            <w:shd w:val="clear" w:color="auto" w:fill="FFFF00"/>
          </w:tcPr>
          <w:p w14:paraId="5C8BA3A3"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5F6841E2" w14:textId="21740F15" w:rsidR="00AB63E0" w:rsidRPr="00A16E86" w:rsidRDefault="00AB63E0" w:rsidP="00F375BE">
            <w:pPr>
              <w:spacing w:before="240" w:after="240"/>
              <w:rPr>
                <w:rFonts w:ascii="Arial" w:hAnsi="Arial" w:cs="Arial"/>
                <w:b/>
                <w:bCs/>
              </w:rPr>
            </w:pPr>
            <w:r>
              <w:rPr>
                <w:rFonts w:ascii="Arial" w:hAnsi="Arial" w:cs="Arial"/>
                <w:b/>
                <w:bCs/>
              </w:rPr>
              <w:t>2025/2026 Draft Budget</w:t>
            </w:r>
          </w:p>
        </w:tc>
      </w:tr>
      <w:tr w:rsidR="0047662F" w:rsidRPr="00D9056A" w14:paraId="270C8664" w14:textId="77777777" w:rsidTr="008F3D71">
        <w:trPr>
          <w:trHeight w:val="442"/>
        </w:trPr>
        <w:tc>
          <w:tcPr>
            <w:tcW w:w="648" w:type="dxa"/>
          </w:tcPr>
          <w:p w14:paraId="4DD48910" w14:textId="77777777" w:rsidR="0047662F" w:rsidRPr="00D9056A" w:rsidRDefault="0047662F" w:rsidP="00F375BE">
            <w:pPr>
              <w:spacing w:before="240" w:after="240" w:line="240" w:lineRule="auto"/>
              <w:rPr>
                <w:rFonts w:ascii="Arial" w:hAnsi="Arial" w:cs="Arial"/>
              </w:rPr>
            </w:pPr>
          </w:p>
        </w:tc>
        <w:tc>
          <w:tcPr>
            <w:tcW w:w="7987" w:type="dxa"/>
          </w:tcPr>
          <w:p w14:paraId="7EA87924" w14:textId="6038DB57" w:rsidR="0047662F" w:rsidRDefault="00E00872" w:rsidP="00F375BE">
            <w:pPr>
              <w:spacing w:before="240" w:after="240" w:line="240" w:lineRule="auto"/>
              <w:rPr>
                <w:rFonts w:ascii="Arial" w:hAnsi="Arial" w:cs="Arial"/>
              </w:rPr>
            </w:pPr>
            <w:r>
              <w:rPr>
                <w:rFonts w:ascii="Arial" w:hAnsi="Arial" w:cs="Arial"/>
              </w:rPr>
              <w:t xml:space="preserve">Board </w:t>
            </w:r>
            <w:proofErr w:type="gramStart"/>
            <w:r>
              <w:rPr>
                <w:rFonts w:ascii="Arial" w:hAnsi="Arial" w:cs="Arial"/>
              </w:rPr>
              <w:t>are</w:t>
            </w:r>
            <w:proofErr w:type="gramEnd"/>
            <w:r>
              <w:rPr>
                <w:rFonts w:ascii="Arial" w:hAnsi="Arial" w:cs="Arial"/>
              </w:rPr>
              <w:t xml:space="preserve"> asked </w:t>
            </w:r>
            <w:r w:rsidR="000B07C8">
              <w:rPr>
                <w:rFonts w:ascii="Arial" w:hAnsi="Arial" w:cs="Arial"/>
              </w:rPr>
              <w:t xml:space="preserve">to </w:t>
            </w:r>
            <w:r w:rsidR="002D5CA8">
              <w:rPr>
                <w:rFonts w:ascii="Arial" w:hAnsi="Arial" w:cs="Arial"/>
              </w:rPr>
              <w:t xml:space="preserve">agree </w:t>
            </w:r>
            <w:r w:rsidR="003B1EA7">
              <w:rPr>
                <w:rFonts w:ascii="Arial" w:hAnsi="Arial" w:cs="Arial"/>
              </w:rPr>
              <w:t xml:space="preserve">approach and </w:t>
            </w:r>
            <w:r w:rsidR="002D5CA8">
              <w:rPr>
                <w:rFonts w:ascii="Arial" w:hAnsi="Arial" w:cs="Arial"/>
              </w:rPr>
              <w:t xml:space="preserve">way forward </w:t>
            </w:r>
            <w:r w:rsidR="00A36CFF">
              <w:rPr>
                <w:rFonts w:ascii="Arial" w:hAnsi="Arial" w:cs="Arial"/>
              </w:rPr>
              <w:t>in preparing</w:t>
            </w:r>
            <w:r>
              <w:rPr>
                <w:rFonts w:ascii="Arial" w:hAnsi="Arial" w:cs="Arial"/>
              </w:rPr>
              <w:t xml:space="preserve"> the 2025</w:t>
            </w:r>
            <w:r w:rsidR="00064F65">
              <w:rPr>
                <w:rFonts w:ascii="Arial" w:hAnsi="Arial" w:cs="Arial"/>
              </w:rPr>
              <w:t>/2</w:t>
            </w:r>
            <w:r w:rsidR="00895DA4">
              <w:rPr>
                <w:rFonts w:ascii="Arial" w:hAnsi="Arial" w:cs="Arial"/>
              </w:rPr>
              <w:t>0</w:t>
            </w:r>
            <w:r w:rsidR="00064F65">
              <w:rPr>
                <w:rFonts w:ascii="Arial" w:hAnsi="Arial" w:cs="Arial"/>
              </w:rPr>
              <w:t>26 Budget</w:t>
            </w:r>
            <w:r w:rsidR="00990D78">
              <w:rPr>
                <w:rFonts w:ascii="Arial" w:hAnsi="Arial" w:cs="Arial"/>
              </w:rPr>
              <w:t xml:space="preserve"> and to provide a steer to ERM on the completion of the final budget assumptions to be received in February. </w:t>
            </w:r>
          </w:p>
          <w:p w14:paraId="47B09EB2" w14:textId="0D14E160" w:rsidR="0047662F" w:rsidRDefault="00990D78" w:rsidP="00F375BE">
            <w:pPr>
              <w:spacing w:before="240" w:after="240" w:line="240" w:lineRule="auto"/>
              <w:rPr>
                <w:rFonts w:ascii="Arial" w:hAnsi="Arial" w:cs="Arial"/>
              </w:rPr>
            </w:pPr>
            <w:r>
              <w:rPr>
                <w:rFonts w:ascii="Arial" w:hAnsi="Arial" w:cs="Arial"/>
              </w:rPr>
              <w:t>Key areas of the draft budget highlighted were</w:t>
            </w:r>
            <w:r w:rsidR="006E5126">
              <w:rPr>
                <w:rFonts w:ascii="Arial" w:hAnsi="Arial" w:cs="Arial"/>
              </w:rPr>
              <w:t>:</w:t>
            </w:r>
          </w:p>
          <w:p w14:paraId="5DC4FC9C" w14:textId="6E376033" w:rsidR="0047662F" w:rsidRDefault="006E5126" w:rsidP="00F375BE">
            <w:pPr>
              <w:numPr>
                <w:ilvl w:val="0"/>
                <w:numId w:val="31"/>
              </w:numPr>
              <w:spacing w:before="240" w:after="240" w:line="240" w:lineRule="auto"/>
              <w:rPr>
                <w:rFonts w:ascii="Arial" w:hAnsi="Arial" w:cs="Arial"/>
              </w:rPr>
            </w:pPr>
            <w:r>
              <w:rPr>
                <w:rFonts w:ascii="Arial" w:hAnsi="Arial" w:cs="Arial"/>
              </w:rPr>
              <w:t xml:space="preserve">WCH </w:t>
            </w:r>
            <w:proofErr w:type="spellStart"/>
            <w:r w:rsidR="00990D78">
              <w:rPr>
                <w:rFonts w:ascii="Arial" w:hAnsi="Arial" w:cs="Arial"/>
              </w:rPr>
              <w:t>s</w:t>
            </w:r>
            <w:proofErr w:type="spellEnd"/>
            <w:r w:rsidR="00990D78">
              <w:rPr>
                <w:rFonts w:ascii="Arial" w:hAnsi="Arial" w:cs="Arial"/>
              </w:rPr>
              <w:t xml:space="preserve"> predicting a positive surplus n</w:t>
            </w:r>
            <w:r w:rsidR="0047662F">
              <w:rPr>
                <w:rFonts w:ascii="Arial" w:hAnsi="Arial" w:cs="Arial"/>
              </w:rPr>
              <w:t>ext yea</w:t>
            </w:r>
            <w:r w:rsidR="00990D78">
              <w:rPr>
                <w:rFonts w:ascii="Arial" w:hAnsi="Arial" w:cs="Arial"/>
              </w:rPr>
              <w:t xml:space="preserve">r of £212k. </w:t>
            </w:r>
          </w:p>
          <w:p w14:paraId="691BE6BA" w14:textId="14016822" w:rsidR="0047662F" w:rsidRDefault="0047662F" w:rsidP="00F375BE">
            <w:pPr>
              <w:numPr>
                <w:ilvl w:val="0"/>
                <w:numId w:val="31"/>
              </w:numPr>
              <w:spacing w:before="240" w:after="240" w:line="240" w:lineRule="auto"/>
              <w:rPr>
                <w:rFonts w:ascii="Arial" w:hAnsi="Arial" w:cs="Arial"/>
              </w:rPr>
            </w:pPr>
            <w:r>
              <w:rPr>
                <w:rFonts w:ascii="Arial" w:hAnsi="Arial" w:cs="Arial"/>
              </w:rPr>
              <w:t xml:space="preserve">All </w:t>
            </w:r>
            <w:r w:rsidR="00990D78">
              <w:rPr>
                <w:rFonts w:ascii="Arial" w:hAnsi="Arial" w:cs="Arial"/>
              </w:rPr>
              <w:t xml:space="preserve">tenures </w:t>
            </w:r>
            <w:r>
              <w:rPr>
                <w:rFonts w:ascii="Arial" w:hAnsi="Arial" w:cs="Arial"/>
              </w:rPr>
              <w:t>except shared ownership</w:t>
            </w:r>
            <w:r w:rsidR="00990D78">
              <w:rPr>
                <w:rFonts w:ascii="Arial" w:hAnsi="Arial" w:cs="Arial"/>
              </w:rPr>
              <w:t xml:space="preserve"> return a surplus. </w:t>
            </w:r>
          </w:p>
          <w:p w14:paraId="6E6F69A6" w14:textId="37DD81D4" w:rsidR="0047662F" w:rsidRDefault="0047662F" w:rsidP="00F375BE">
            <w:pPr>
              <w:numPr>
                <w:ilvl w:val="0"/>
                <w:numId w:val="31"/>
              </w:numPr>
              <w:spacing w:before="240" w:after="240" w:line="240" w:lineRule="auto"/>
              <w:rPr>
                <w:rFonts w:ascii="Arial" w:hAnsi="Arial" w:cs="Arial"/>
              </w:rPr>
            </w:pPr>
            <w:r>
              <w:rPr>
                <w:rFonts w:ascii="Arial" w:hAnsi="Arial" w:cs="Arial"/>
              </w:rPr>
              <w:t xml:space="preserve">Main area of spend </w:t>
            </w:r>
            <w:r w:rsidR="006E5126">
              <w:rPr>
                <w:rFonts w:ascii="Arial" w:hAnsi="Arial" w:cs="Arial"/>
              </w:rPr>
              <w:t xml:space="preserve">is </w:t>
            </w:r>
            <w:r>
              <w:rPr>
                <w:rFonts w:ascii="Arial" w:hAnsi="Arial" w:cs="Arial"/>
              </w:rPr>
              <w:t>repairs and service charges</w:t>
            </w:r>
            <w:r w:rsidR="0060631C">
              <w:rPr>
                <w:rFonts w:ascii="Arial" w:hAnsi="Arial" w:cs="Arial"/>
              </w:rPr>
              <w:t xml:space="preserve">, which adds up to </w:t>
            </w:r>
            <w:r>
              <w:rPr>
                <w:rFonts w:ascii="Arial" w:hAnsi="Arial" w:cs="Arial"/>
              </w:rPr>
              <w:t xml:space="preserve">43% of </w:t>
            </w:r>
            <w:r w:rsidR="00990D78">
              <w:rPr>
                <w:rFonts w:ascii="Arial" w:hAnsi="Arial" w:cs="Arial"/>
              </w:rPr>
              <w:t xml:space="preserve">total </w:t>
            </w:r>
            <w:r>
              <w:rPr>
                <w:rFonts w:ascii="Arial" w:hAnsi="Arial" w:cs="Arial"/>
              </w:rPr>
              <w:t>costs.</w:t>
            </w:r>
            <w:r w:rsidR="0060631C">
              <w:rPr>
                <w:rFonts w:ascii="Arial" w:hAnsi="Arial" w:cs="Arial"/>
              </w:rPr>
              <w:t xml:space="preserve"> It </w:t>
            </w:r>
            <w:r w:rsidR="006E2B16">
              <w:rPr>
                <w:rFonts w:ascii="Arial" w:hAnsi="Arial" w:cs="Arial"/>
              </w:rPr>
              <w:t>was highlighted</w:t>
            </w:r>
            <w:r w:rsidR="00990D78">
              <w:rPr>
                <w:rFonts w:ascii="Arial" w:hAnsi="Arial" w:cs="Arial"/>
              </w:rPr>
              <w:t xml:space="preserve"> by board that </w:t>
            </w:r>
            <w:r w:rsidR="006E2B16">
              <w:rPr>
                <w:rFonts w:ascii="Arial" w:hAnsi="Arial" w:cs="Arial"/>
              </w:rPr>
              <w:t xml:space="preserve">the new Director of Assets will be able to review this </w:t>
            </w:r>
            <w:r w:rsidR="00AB63E0">
              <w:rPr>
                <w:rFonts w:ascii="Arial" w:hAnsi="Arial" w:cs="Arial"/>
              </w:rPr>
              <w:t>area,</w:t>
            </w:r>
            <w:r w:rsidR="006E2B16">
              <w:rPr>
                <w:rFonts w:ascii="Arial" w:hAnsi="Arial" w:cs="Arial"/>
              </w:rPr>
              <w:t xml:space="preserve"> and we anticipate </w:t>
            </w:r>
            <w:r w:rsidR="00662751">
              <w:rPr>
                <w:rFonts w:ascii="Arial" w:hAnsi="Arial" w:cs="Arial"/>
              </w:rPr>
              <w:t>reducing</w:t>
            </w:r>
            <w:r w:rsidR="006E2B16">
              <w:rPr>
                <w:rFonts w:ascii="Arial" w:hAnsi="Arial" w:cs="Arial"/>
              </w:rPr>
              <w:t xml:space="preserve"> costs. However</w:t>
            </w:r>
            <w:r w:rsidR="000B07C8">
              <w:rPr>
                <w:rFonts w:ascii="Arial" w:hAnsi="Arial" w:cs="Arial"/>
              </w:rPr>
              <w:t>,</w:t>
            </w:r>
            <w:r w:rsidR="006E2B16">
              <w:rPr>
                <w:rFonts w:ascii="Arial" w:hAnsi="Arial" w:cs="Arial"/>
              </w:rPr>
              <w:t xml:space="preserve"> until the review is </w:t>
            </w:r>
            <w:proofErr w:type="gramStart"/>
            <w:r w:rsidR="006E2B16">
              <w:rPr>
                <w:rFonts w:ascii="Arial" w:hAnsi="Arial" w:cs="Arial"/>
              </w:rPr>
              <w:t>complete</w:t>
            </w:r>
            <w:proofErr w:type="gramEnd"/>
            <w:r w:rsidR="006E2B16">
              <w:rPr>
                <w:rFonts w:ascii="Arial" w:hAnsi="Arial" w:cs="Arial"/>
              </w:rPr>
              <w:t xml:space="preserve"> we are proposing to retain budget assumptions on the current run rate. </w:t>
            </w:r>
          </w:p>
          <w:p w14:paraId="4334FDB7" w14:textId="3B94767D" w:rsidR="0047662F" w:rsidRDefault="0047662F" w:rsidP="00F375BE">
            <w:pPr>
              <w:numPr>
                <w:ilvl w:val="0"/>
                <w:numId w:val="31"/>
              </w:numPr>
              <w:spacing w:before="240" w:after="240" w:line="240" w:lineRule="auto"/>
              <w:rPr>
                <w:rFonts w:ascii="Arial" w:hAnsi="Arial" w:cs="Arial"/>
              </w:rPr>
            </w:pPr>
            <w:r>
              <w:rPr>
                <w:rFonts w:ascii="Arial" w:hAnsi="Arial" w:cs="Arial"/>
              </w:rPr>
              <w:t>Performance bonus</w:t>
            </w:r>
            <w:r w:rsidR="00AB63E0">
              <w:rPr>
                <w:rFonts w:ascii="Arial" w:hAnsi="Arial" w:cs="Arial"/>
              </w:rPr>
              <w:t xml:space="preserve">. </w:t>
            </w:r>
            <w:r>
              <w:rPr>
                <w:rFonts w:ascii="Arial" w:hAnsi="Arial" w:cs="Arial"/>
              </w:rPr>
              <w:t xml:space="preserve"> capped for all staff.</w:t>
            </w:r>
          </w:p>
          <w:p w14:paraId="62F62B6C" w14:textId="2EE875E9" w:rsidR="0047662F" w:rsidRDefault="0047662F" w:rsidP="00F375BE">
            <w:pPr>
              <w:numPr>
                <w:ilvl w:val="0"/>
                <w:numId w:val="31"/>
              </w:numPr>
              <w:spacing w:before="240" w:after="240" w:line="240" w:lineRule="auto"/>
              <w:rPr>
                <w:rFonts w:ascii="Arial" w:hAnsi="Arial" w:cs="Arial"/>
              </w:rPr>
            </w:pPr>
            <w:r>
              <w:rPr>
                <w:rFonts w:ascii="Arial" w:hAnsi="Arial" w:cs="Arial"/>
              </w:rPr>
              <w:t xml:space="preserve">Pay </w:t>
            </w:r>
            <w:r w:rsidR="006E2B16">
              <w:rPr>
                <w:rFonts w:ascii="Arial" w:hAnsi="Arial" w:cs="Arial"/>
              </w:rPr>
              <w:t xml:space="preserve">uplift of </w:t>
            </w:r>
            <w:r>
              <w:rPr>
                <w:rFonts w:ascii="Arial" w:hAnsi="Arial" w:cs="Arial"/>
              </w:rPr>
              <w:t>2%</w:t>
            </w:r>
            <w:r w:rsidR="00C5552C">
              <w:rPr>
                <w:rFonts w:ascii="Arial" w:hAnsi="Arial" w:cs="Arial"/>
              </w:rPr>
              <w:t xml:space="preserve"> suggested</w:t>
            </w:r>
            <w:r>
              <w:rPr>
                <w:rFonts w:ascii="Arial" w:hAnsi="Arial" w:cs="Arial"/>
              </w:rPr>
              <w:t>.</w:t>
            </w:r>
            <w:r w:rsidR="006E2B16">
              <w:rPr>
                <w:rFonts w:ascii="Arial" w:hAnsi="Arial" w:cs="Arial"/>
              </w:rPr>
              <w:t xml:space="preserve">  Pending approval in later CEO report. </w:t>
            </w:r>
          </w:p>
          <w:p w14:paraId="18ECB530" w14:textId="06545E65" w:rsidR="0047662F" w:rsidRDefault="006E2B16" w:rsidP="00F375BE">
            <w:pPr>
              <w:numPr>
                <w:ilvl w:val="0"/>
                <w:numId w:val="31"/>
              </w:numPr>
              <w:spacing w:before="240" w:after="240" w:line="240" w:lineRule="auto"/>
              <w:rPr>
                <w:rFonts w:ascii="Arial" w:hAnsi="Arial" w:cs="Arial"/>
              </w:rPr>
            </w:pPr>
            <w:r>
              <w:rPr>
                <w:rFonts w:ascii="Arial" w:hAnsi="Arial" w:cs="Arial"/>
              </w:rPr>
              <w:t>Investment</w:t>
            </w:r>
            <w:r w:rsidR="0047662F">
              <w:rPr>
                <w:rFonts w:ascii="Arial" w:hAnsi="Arial" w:cs="Arial"/>
              </w:rPr>
              <w:t xml:space="preserve"> in staff training</w:t>
            </w:r>
            <w:r>
              <w:rPr>
                <w:rFonts w:ascii="Arial" w:hAnsi="Arial" w:cs="Arial"/>
              </w:rPr>
              <w:t xml:space="preserve"> included at</w:t>
            </w:r>
            <w:r w:rsidR="0047662F">
              <w:rPr>
                <w:rFonts w:ascii="Arial" w:hAnsi="Arial" w:cs="Arial"/>
              </w:rPr>
              <w:t xml:space="preserve"> £6K</w:t>
            </w:r>
            <w:r>
              <w:rPr>
                <w:rFonts w:ascii="Arial" w:hAnsi="Arial" w:cs="Arial"/>
              </w:rPr>
              <w:t xml:space="preserve">. </w:t>
            </w:r>
          </w:p>
          <w:p w14:paraId="4BEFBBF1" w14:textId="0AD9C0C6" w:rsidR="0047662F" w:rsidRPr="00624F9C" w:rsidRDefault="0047662F" w:rsidP="00F375BE">
            <w:pPr>
              <w:numPr>
                <w:ilvl w:val="0"/>
                <w:numId w:val="31"/>
              </w:numPr>
              <w:spacing w:before="240" w:after="240" w:line="240" w:lineRule="auto"/>
              <w:rPr>
                <w:rFonts w:ascii="Arial" w:hAnsi="Arial" w:cs="Arial"/>
              </w:rPr>
            </w:pPr>
            <w:r w:rsidRPr="00624F9C">
              <w:rPr>
                <w:rFonts w:ascii="Arial" w:hAnsi="Arial" w:cs="Arial"/>
              </w:rPr>
              <w:t>WC</w:t>
            </w:r>
            <w:r w:rsidR="00012044" w:rsidRPr="00624F9C">
              <w:rPr>
                <w:rFonts w:ascii="Arial" w:hAnsi="Arial" w:cs="Arial"/>
              </w:rPr>
              <w:t>H</w:t>
            </w:r>
            <w:r w:rsidRPr="00624F9C">
              <w:rPr>
                <w:rFonts w:ascii="Arial" w:hAnsi="Arial" w:cs="Arial"/>
              </w:rPr>
              <w:t xml:space="preserve"> will </w:t>
            </w:r>
            <w:r w:rsidR="00624F9C" w:rsidRPr="00624F9C">
              <w:rPr>
                <w:rFonts w:ascii="Arial" w:hAnsi="Arial" w:cs="Arial"/>
              </w:rPr>
              <w:t>budget for additional finance</w:t>
            </w:r>
            <w:r w:rsidRPr="00624F9C">
              <w:rPr>
                <w:rFonts w:ascii="Arial" w:hAnsi="Arial" w:cs="Arial"/>
              </w:rPr>
              <w:t xml:space="preserve"> support of 5 days per month.</w:t>
            </w:r>
          </w:p>
          <w:p w14:paraId="4709EDA8" w14:textId="77777777" w:rsidR="0047662F" w:rsidRDefault="0047662F" w:rsidP="00F375BE">
            <w:pPr>
              <w:numPr>
                <w:ilvl w:val="0"/>
                <w:numId w:val="31"/>
              </w:numPr>
              <w:spacing w:before="240" w:after="240" w:line="240" w:lineRule="auto"/>
              <w:rPr>
                <w:rFonts w:ascii="Arial" w:hAnsi="Arial" w:cs="Arial"/>
              </w:rPr>
            </w:pPr>
            <w:r>
              <w:rPr>
                <w:rFonts w:ascii="Arial" w:hAnsi="Arial" w:cs="Arial"/>
              </w:rPr>
              <w:t>10% increase in audit fees</w:t>
            </w:r>
          </w:p>
          <w:p w14:paraId="62EF2F74" w14:textId="2E54BFDD" w:rsidR="0047662F" w:rsidRDefault="0047662F" w:rsidP="00F375BE">
            <w:pPr>
              <w:numPr>
                <w:ilvl w:val="0"/>
                <w:numId w:val="31"/>
              </w:numPr>
              <w:spacing w:before="240" w:after="240" w:line="240" w:lineRule="auto"/>
              <w:rPr>
                <w:rFonts w:ascii="Arial" w:hAnsi="Arial" w:cs="Arial"/>
              </w:rPr>
            </w:pPr>
            <w:r>
              <w:rPr>
                <w:rFonts w:ascii="Arial" w:hAnsi="Arial" w:cs="Arial"/>
              </w:rPr>
              <w:t xml:space="preserve">WCC have refunded </w:t>
            </w:r>
            <w:r w:rsidR="00C5552C">
              <w:rPr>
                <w:rFonts w:ascii="Arial" w:hAnsi="Arial" w:cs="Arial"/>
              </w:rPr>
              <w:t>WCH</w:t>
            </w:r>
            <w:r>
              <w:rPr>
                <w:rFonts w:ascii="Arial" w:hAnsi="Arial" w:cs="Arial"/>
              </w:rPr>
              <w:t xml:space="preserve"> for additional audit </w:t>
            </w:r>
            <w:r w:rsidR="00662751">
              <w:rPr>
                <w:rFonts w:ascii="Arial" w:hAnsi="Arial" w:cs="Arial"/>
              </w:rPr>
              <w:t>fees.</w:t>
            </w:r>
            <w:r>
              <w:rPr>
                <w:rFonts w:ascii="Arial" w:hAnsi="Arial" w:cs="Arial"/>
              </w:rPr>
              <w:t xml:space="preserve"> </w:t>
            </w:r>
          </w:p>
          <w:p w14:paraId="49B33F39" w14:textId="7749FC93" w:rsidR="0047662F" w:rsidRPr="00C5552C" w:rsidRDefault="0047662F" w:rsidP="00F375BE">
            <w:pPr>
              <w:numPr>
                <w:ilvl w:val="0"/>
                <w:numId w:val="31"/>
              </w:numPr>
              <w:spacing w:before="240" w:after="240" w:line="240" w:lineRule="auto"/>
              <w:rPr>
                <w:rFonts w:ascii="Arial" w:hAnsi="Arial" w:cs="Arial"/>
              </w:rPr>
            </w:pPr>
            <w:r>
              <w:rPr>
                <w:rFonts w:ascii="Arial" w:hAnsi="Arial" w:cs="Arial"/>
              </w:rPr>
              <w:t xml:space="preserve">Insurance fees increased by </w:t>
            </w:r>
            <w:r w:rsidR="00662751">
              <w:rPr>
                <w:rFonts w:ascii="Arial" w:hAnsi="Arial" w:cs="Arial"/>
              </w:rPr>
              <w:t>10%.</w:t>
            </w:r>
          </w:p>
          <w:p w14:paraId="7C8D3D21" w14:textId="5DD60F87" w:rsidR="0047662F" w:rsidRDefault="0047662F" w:rsidP="00F375BE">
            <w:pPr>
              <w:numPr>
                <w:ilvl w:val="0"/>
                <w:numId w:val="31"/>
              </w:numPr>
              <w:spacing w:before="240" w:after="240" w:line="240" w:lineRule="auto"/>
              <w:rPr>
                <w:rFonts w:ascii="Arial" w:hAnsi="Arial" w:cs="Arial"/>
              </w:rPr>
            </w:pPr>
            <w:r>
              <w:rPr>
                <w:rFonts w:ascii="Arial" w:hAnsi="Arial" w:cs="Arial"/>
              </w:rPr>
              <w:t xml:space="preserve">Social value. </w:t>
            </w:r>
            <w:r w:rsidR="00BD21C0">
              <w:rPr>
                <w:rFonts w:ascii="Arial" w:hAnsi="Arial" w:cs="Arial"/>
              </w:rPr>
              <w:t>WCH s</w:t>
            </w:r>
            <w:r>
              <w:rPr>
                <w:rFonts w:ascii="Arial" w:hAnsi="Arial" w:cs="Arial"/>
              </w:rPr>
              <w:t xml:space="preserve">upport </w:t>
            </w:r>
            <w:r w:rsidR="006E2B16">
              <w:rPr>
                <w:rFonts w:ascii="Arial" w:hAnsi="Arial" w:cs="Arial"/>
              </w:rPr>
              <w:t>several</w:t>
            </w:r>
            <w:r>
              <w:rPr>
                <w:rFonts w:ascii="Arial" w:hAnsi="Arial" w:cs="Arial"/>
              </w:rPr>
              <w:t xml:space="preserve"> organisations in area</w:t>
            </w:r>
            <w:r w:rsidR="00BD21C0">
              <w:rPr>
                <w:rFonts w:ascii="Arial" w:hAnsi="Arial" w:cs="Arial"/>
              </w:rPr>
              <w:t xml:space="preserve"> – will look to see how </w:t>
            </w:r>
            <w:r w:rsidR="00CC0A2A">
              <w:rPr>
                <w:rFonts w:ascii="Arial" w:hAnsi="Arial" w:cs="Arial"/>
              </w:rPr>
              <w:t>we continue to do this in future.</w:t>
            </w:r>
            <w:r w:rsidR="006E2B16">
              <w:rPr>
                <w:rFonts w:ascii="Arial" w:hAnsi="Arial" w:cs="Arial"/>
              </w:rPr>
              <w:t xml:space="preserve"> The current budget allocation is £40k. </w:t>
            </w:r>
          </w:p>
          <w:p w14:paraId="2BCC9712" w14:textId="36E4A868" w:rsidR="0047662F" w:rsidRDefault="0047662F" w:rsidP="00F375BE">
            <w:pPr>
              <w:numPr>
                <w:ilvl w:val="0"/>
                <w:numId w:val="31"/>
              </w:numPr>
              <w:spacing w:before="240" w:after="240" w:line="240" w:lineRule="auto"/>
              <w:rPr>
                <w:rFonts w:ascii="Arial" w:hAnsi="Arial" w:cs="Arial"/>
              </w:rPr>
            </w:pPr>
            <w:r>
              <w:rPr>
                <w:rFonts w:ascii="Arial" w:hAnsi="Arial" w:cs="Arial"/>
              </w:rPr>
              <w:t xml:space="preserve">£1m </w:t>
            </w:r>
            <w:r w:rsidR="006E2B16">
              <w:rPr>
                <w:rFonts w:ascii="Arial" w:hAnsi="Arial" w:cs="Arial"/>
              </w:rPr>
              <w:t>in</w:t>
            </w:r>
            <w:r>
              <w:rPr>
                <w:rFonts w:ascii="Arial" w:hAnsi="Arial" w:cs="Arial"/>
              </w:rPr>
              <w:t xml:space="preserve"> overheads</w:t>
            </w:r>
            <w:r w:rsidR="006E2B16">
              <w:rPr>
                <w:rFonts w:ascii="Arial" w:hAnsi="Arial" w:cs="Arial"/>
              </w:rPr>
              <w:t xml:space="preserve">, including a </w:t>
            </w:r>
            <w:r>
              <w:rPr>
                <w:rFonts w:ascii="Arial" w:hAnsi="Arial" w:cs="Arial"/>
              </w:rPr>
              <w:t>£35k</w:t>
            </w:r>
            <w:r w:rsidR="006E2B16">
              <w:rPr>
                <w:rFonts w:ascii="Arial" w:hAnsi="Arial" w:cs="Arial"/>
              </w:rPr>
              <w:t xml:space="preserve"> increase</w:t>
            </w:r>
            <w:r>
              <w:rPr>
                <w:rFonts w:ascii="Arial" w:hAnsi="Arial" w:cs="Arial"/>
              </w:rPr>
              <w:t xml:space="preserve"> on running costs.</w:t>
            </w:r>
          </w:p>
          <w:p w14:paraId="62CC5505" w14:textId="78909195" w:rsidR="0047662F" w:rsidRDefault="0047662F" w:rsidP="00F375BE">
            <w:pPr>
              <w:numPr>
                <w:ilvl w:val="0"/>
                <w:numId w:val="31"/>
              </w:numPr>
              <w:spacing w:before="240" w:after="240" w:line="240" w:lineRule="auto"/>
              <w:rPr>
                <w:rFonts w:ascii="Arial" w:hAnsi="Arial" w:cs="Arial"/>
              </w:rPr>
            </w:pPr>
            <w:r>
              <w:rPr>
                <w:rFonts w:ascii="Arial" w:hAnsi="Arial" w:cs="Arial"/>
              </w:rPr>
              <w:t>2.7% rent increases.</w:t>
            </w:r>
          </w:p>
          <w:p w14:paraId="521045F8" w14:textId="77777777" w:rsidR="000B07C8" w:rsidRDefault="00CC0A2A" w:rsidP="00F375BE">
            <w:pPr>
              <w:numPr>
                <w:ilvl w:val="0"/>
                <w:numId w:val="31"/>
              </w:numPr>
              <w:spacing w:before="240" w:after="240" w:line="240" w:lineRule="auto"/>
              <w:rPr>
                <w:rFonts w:ascii="Arial" w:hAnsi="Arial" w:cs="Arial"/>
              </w:rPr>
            </w:pPr>
            <w:r>
              <w:rPr>
                <w:rFonts w:ascii="Arial" w:hAnsi="Arial" w:cs="Arial"/>
              </w:rPr>
              <w:t>WCH will not</w:t>
            </w:r>
            <w:r w:rsidR="0047662F">
              <w:rPr>
                <w:rFonts w:ascii="Arial" w:hAnsi="Arial" w:cs="Arial"/>
              </w:rPr>
              <w:t xml:space="preserve"> </w:t>
            </w:r>
            <w:r w:rsidR="006E2B16">
              <w:rPr>
                <w:rFonts w:ascii="Arial" w:hAnsi="Arial" w:cs="Arial"/>
              </w:rPr>
              <w:t xml:space="preserve">acquire or dispose of any units. </w:t>
            </w:r>
          </w:p>
          <w:p w14:paraId="166F0E5A" w14:textId="77777777" w:rsidR="000B07C8" w:rsidRDefault="00336565" w:rsidP="00F375BE">
            <w:pPr>
              <w:numPr>
                <w:ilvl w:val="0"/>
                <w:numId w:val="31"/>
              </w:numPr>
              <w:spacing w:before="240" w:after="240" w:line="240" w:lineRule="auto"/>
              <w:rPr>
                <w:rFonts w:ascii="Arial" w:hAnsi="Arial" w:cs="Arial"/>
              </w:rPr>
            </w:pPr>
            <w:r w:rsidRPr="000B07C8">
              <w:rPr>
                <w:rFonts w:ascii="Arial" w:hAnsi="Arial" w:cs="Arial"/>
              </w:rPr>
              <w:t xml:space="preserve">GP suggested </w:t>
            </w:r>
            <w:r w:rsidR="00735EA6" w:rsidRPr="000B07C8">
              <w:rPr>
                <w:rFonts w:ascii="Arial" w:hAnsi="Arial" w:cs="Arial"/>
              </w:rPr>
              <w:t xml:space="preserve">a </w:t>
            </w:r>
            <w:r w:rsidRPr="000B07C8">
              <w:rPr>
                <w:rFonts w:ascii="Arial" w:hAnsi="Arial" w:cs="Arial"/>
              </w:rPr>
              <w:t>20/25% for audit fee rather than 10% currently allocated. Though tender will have been done by</w:t>
            </w:r>
            <w:r w:rsidR="00931F30" w:rsidRPr="000B07C8">
              <w:rPr>
                <w:rFonts w:ascii="Arial" w:hAnsi="Arial" w:cs="Arial"/>
              </w:rPr>
              <w:t xml:space="preserve"> the time budget is finalised.</w:t>
            </w:r>
          </w:p>
          <w:p w14:paraId="39B2E02D" w14:textId="77777777" w:rsidR="000B07C8" w:rsidRDefault="006E2B16" w:rsidP="00F375BE">
            <w:pPr>
              <w:numPr>
                <w:ilvl w:val="0"/>
                <w:numId w:val="31"/>
              </w:numPr>
              <w:spacing w:before="240" w:after="240" w:line="240" w:lineRule="auto"/>
              <w:rPr>
                <w:rFonts w:ascii="Arial" w:hAnsi="Arial" w:cs="Arial"/>
              </w:rPr>
            </w:pPr>
            <w:r w:rsidRPr="000B07C8">
              <w:rPr>
                <w:rFonts w:ascii="Arial" w:hAnsi="Arial" w:cs="Arial"/>
              </w:rPr>
              <w:t xml:space="preserve">GP volunteered to provide support on format for the final budget. </w:t>
            </w:r>
          </w:p>
          <w:p w14:paraId="5A5E6EDF" w14:textId="5CAB7BA2" w:rsidR="00F94B12" w:rsidRPr="000B07C8" w:rsidRDefault="00F94B12" w:rsidP="00F375BE">
            <w:pPr>
              <w:numPr>
                <w:ilvl w:val="0"/>
                <w:numId w:val="31"/>
              </w:numPr>
              <w:spacing w:before="240" w:after="240" w:line="240" w:lineRule="auto"/>
              <w:rPr>
                <w:rFonts w:ascii="Arial" w:hAnsi="Arial" w:cs="Arial"/>
              </w:rPr>
            </w:pPr>
            <w:r w:rsidRPr="000B07C8">
              <w:rPr>
                <w:rFonts w:ascii="Arial" w:hAnsi="Arial" w:cs="Arial"/>
              </w:rPr>
              <w:t>The Board expressed a concern that the current predicted surplus of c£200k is lower than sector comparable</w:t>
            </w:r>
            <w:r w:rsidR="00AB63E0" w:rsidRPr="000B07C8">
              <w:rPr>
                <w:rFonts w:ascii="Arial" w:hAnsi="Arial" w:cs="Arial"/>
              </w:rPr>
              <w:t>,</w:t>
            </w:r>
            <w:r w:rsidRPr="000B07C8">
              <w:rPr>
                <w:rFonts w:ascii="Arial" w:hAnsi="Arial" w:cs="Arial"/>
              </w:rPr>
              <w:t xml:space="preserve"> and that should the final</w:t>
            </w:r>
            <w:r w:rsidR="00492A8E" w:rsidRPr="000B07C8">
              <w:rPr>
                <w:rFonts w:ascii="Arial" w:hAnsi="Arial" w:cs="Arial"/>
              </w:rPr>
              <w:t xml:space="preserve"> prepared budget not improve following the application of the agreed inputs</w:t>
            </w:r>
            <w:r w:rsidR="00AB63E0" w:rsidRPr="000B07C8">
              <w:rPr>
                <w:rFonts w:ascii="Arial" w:hAnsi="Arial" w:cs="Arial"/>
              </w:rPr>
              <w:t>,</w:t>
            </w:r>
            <w:r w:rsidR="00492A8E" w:rsidRPr="000B07C8">
              <w:rPr>
                <w:rFonts w:ascii="Arial" w:hAnsi="Arial" w:cs="Arial"/>
              </w:rPr>
              <w:t xml:space="preserve"> then a consideration</w:t>
            </w:r>
            <w:r w:rsidR="00AB63E0" w:rsidRPr="000B07C8">
              <w:rPr>
                <w:rFonts w:ascii="Arial" w:hAnsi="Arial" w:cs="Arial"/>
              </w:rPr>
              <w:t xml:space="preserve"> may be needed of material risks to financial viability. </w:t>
            </w:r>
            <w:r w:rsidR="00492A8E" w:rsidRPr="000B07C8">
              <w:rPr>
                <w:rFonts w:ascii="Arial" w:hAnsi="Arial" w:cs="Arial"/>
              </w:rPr>
              <w:t xml:space="preserve"> </w:t>
            </w:r>
            <w:r w:rsidR="00945AF9" w:rsidRPr="000B07C8">
              <w:rPr>
                <w:rFonts w:ascii="Arial" w:hAnsi="Arial" w:cs="Arial"/>
              </w:rPr>
              <w:t xml:space="preserve">It was agreed that the </w:t>
            </w:r>
            <w:r w:rsidR="006305BF" w:rsidRPr="000B07C8">
              <w:rPr>
                <w:rFonts w:ascii="Arial" w:hAnsi="Arial" w:cs="Arial"/>
              </w:rPr>
              <w:t xml:space="preserve">increased data from 2 additional accounting periods will allow the executive to produce a </w:t>
            </w:r>
            <w:r w:rsidR="00027B3E" w:rsidRPr="000B07C8">
              <w:rPr>
                <w:rFonts w:ascii="Arial" w:hAnsi="Arial" w:cs="Arial"/>
              </w:rPr>
              <w:t xml:space="preserve">realistic budget that provides assurance to the Board that WCH is </w:t>
            </w:r>
            <w:r w:rsidR="00AB63E0" w:rsidRPr="000B07C8">
              <w:rPr>
                <w:rFonts w:ascii="Arial" w:hAnsi="Arial" w:cs="Arial"/>
              </w:rPr>
              <w:t>effectively managing the risks to financial viability</w:t>
            </w:r>
            <w:r w:rsidR="00027B3E" w:rsidRPr="000B07C8">
              <w:rPr>
                <w:rFonts w:ascii="Arial" w:hAnsi="Arial" w:cs="Arial"/>
              </w:rPr>
              <w:t>.</w:t>
            </w:r>
          </w:p>
          <w:p w14:paraId="7D9214C6" w14:textId="72F040FE" w:rsidR="00795F6C" w:rsidRPr="00A36CFF" w:rsidRDefault="00795F6C" w:rsidP="00795F6C">
            <w:pPr>
              <w:spacing w:before="240" w:after="240" w:line="240" w:lineRule="auto"/>
              <w:rPr>
                <w:rFonts w:ascii="Arial" w:hAnsi="Arial" w:cs="Arial"/>
                <w:b/>
                <w:bCs/>
              </w:rPr>
            </w:pPr>
            <w:r w:rsidRPr="00BB3734">
              <w:rPr>
                <w:rFonts w:ascii="Arial" w:hAnsi="Arial" w:cs="Arial"/>
                <w:b/>
                <w:bCs/>
              </w:rPr>
              <w:t>ACTION</w:t>
            </w:r>
            <w:r>
              <w:rPr>
                <w:rFonts w:ascii="Arial" w:hAnsi="Arial" w:cs="Arial"/>
                <w:b/>
                <w:bCs/>
              </w:rPr>
              <w:t xml:space="preserve"> 3</w:t>
            </w:r>
            <w:r w:rsidRPr="00BB3734">
              <w:rPr>
                <w:rFonts w:ascii="Arial" w:hAnsi="Arial" w:cs="Arial"/>
                <w:b/>
                <w:bCs/>
              </w:rPr>
              <w:t xml:space="preserve">: </w:t>
            </w:r>
            <w:r>
              <w:rPr>
                <w:rFonts w:ascii="Arial" w:hAnsi="Arial" w:cs="Arial"/>
                <w:b/>
                <w:bCs/>
              </w:rPr>
              <w:t>ERM</w:t>
            </w:r>
            <w:r w:rsidRPr="00BB3734">
              <w:rPr>
                <w:rFonts w:ascii="Arial" w:hAnsi="Arial" w:cs="Arial"/>
                <w:b/>
                <w:bCs/>
              </w:rPr>
              <w:t xml:space="preserve"> </w:t>
            </w:r>
            <w:r>
              <w:rPr>
                <w:rFonts w:ascii="Arial" w:hAnsi="Arial" w:cs="Arial"/>
                <w:b/>
                <w:bCs/>
              </w:rPr>
              <w:t>and</w:t>
            </w:r>
            <w:r w:rsidRPr="00BB3734">
              <w:rPr>
                <w:rFonts w:ascii="Arial" w:hAnsi="Arial" w:cs="Arial"/>
                <w:b/>
                <w:bCs/>
              </w:rPr>
              <w:t xml:space="preserve"> </w:t>
            </w:r>
            <w:r>
              <w:rPr>
                <w:rFonts w:ascii="Arial" w:hAnsi="Arial" w:cs="Arial"/>
                <w:b/>
                <w:bCs/>
              </w:rPr>
              <w:t>GP to discuss format of budget.</w:t>
            </w:r>
          </w:p>
          <w:p w14:paraId="2C46C368" w14:textId="50055F1B" w:rsidR="00931F30" w:rsidRPr="002D5CA8" w:rsidRDefault="00931F30" w:rsidP="005935DA">
            <w:pPr>
              <w:tabs>
                <w:tab w:val="right" w:pos="7687"/>
              </w:tabs>
              <w:spacing w:before="240" w:after="240" w:line="240" w:lineRule="auto"/>
              <w:rPr>
                <w:rFonts w:ascii="Arial" w:hAnsi="Arial" w:cs="Arial"/>
                <w:b/>
                <w:bCs/>
                <w:i/>
                <w:iCs/>
              </w:rPr>
            </w:pPr>
            <w:r w:rsidRPr="00931F30">
              <w:rPr>
                <w:rFonts w:ascii="Arial" w:hAnsi="Arial" w:cs="Arial"/>
                <w:b/>
                <w:bCs/>
                <w:i/>
                <w:iCs/>
              </w:rPr>
              <w:t xml:space="preserve">The </w:t>
            </w:r>
            <w:r w:rsidR="0047662F" w:rsidRPr="00931F30">
              <w:rPr>
                <w:rFonts w:ascii="Arial" w:hAnsi="Arial" w:cs="Arial"/>
                <w:b/>
                <w:bCs/>
                <w:i/>
                <w:iCs/>
              </w:rPr>
              <w:t xml:space="preserve">Board </w:t>
            </w:r>
            <w:r w:rsidR="006E2B16">
              <w:rPr>
                <w:rFonts w:ascii="Arial" w:hAnsi="Arial" w:cs="Arial"/>
                <w:b/>
                <w:bCs/>
                <w:i/>
                <w:iCs/>
              </w:rPr>
              <w:t xml:space="preserve">approved the finalisation of the budget based on the presented assumptions and will receive the final budget </w:t>
            </w:r>
            <w:r w:rsidR="005935DA">
              <w:rPr>
                <w:rFonts w:ascii="Arial" w:hAnsi="Arial" w:cs="Arial"/>
                <w:b/>
                <w:bCs/>
                <w:i/>
                <w:iCs/>
              </w:rPr>
              <w:t>202</w:t>
            </w:r>
            <w:r w:rsidR="00133EB7">
              <w:rPr>
                <w:rFonts w:ascii="Arial" w:hAnsi="Arial" w:cs="Arial"/>
                <w:b/>
                <w:bCs/>
                <w:i/>
                <w:iCs/>
              </w:rPr>
              <w:t>5</w:t>
            </w:r>
            <w:r w:rsidR="005935DA">
              <w:rPr>
                <w:rFonts w:ascii="Arial" w:hAnsi="Arial" w:cs="Arial"/>
                <w:b/>
                <w:bCs/>
                <w:i/>
                <w:iCs/>
              </w:rPr>
              <w:t>/202</w:t>
            </w:r>
            <w:r w:rsidR="00133EB7">
              <w:rPr>
                <w:rFonts w:ascii="Arial" w:hAnsi="Arial" w:cs="Arial"/>
                <w:b/>
                <w:bCs/>
                <w:i/>
                <w:iCs/>
              </w:rPr>
              <w:t>6</w:t>
            </w:r>
            <w:r w:rsidR="0047662F" w:rsidRPr="00931F30">
              <w:rPr>
                <w:rFonts w:ascii="Arial" w:hAnsi="Arial" w:cs="Arial"/>
                <w:b/>
                <w:bCs/>
                <w:i/>
                <w:iCs/>
              </w:rPr>
              <w:t xml:space="preserve"> in February 2025.</w:t>
            </w:r>
          </w:p>
        </w:tc>
        <w:tc>
          <w:tcPr>
            <w:tcW w:w="1537" w:type="dxa"/>
          </w:tcPr>
          <w:p w14:paraId="7CB39445" w14:textId="77777777" w:rsidR="0047662F" w:rsidRDefault="0047662F" w:rsidP="00F375BE">
            <w:pPr>
              <w:spacing w:before="240" w:after="240"/>
              <w:rPr>
                <w:rFonts w:ascii="Arial" w:hAnsi="Arial" w:cs="Arial"/>
                <w:b/>
                <w:bCs/>
              </w:rPr>
            </w:pPr>
          </w:p>
          <w:p w14:paraId="52ADB897" w14:textId="77777777" w:rsidR="00D15CC9" w:rsidRDefault="00D15CC9" w:rsidP="00F375BE">
            <w:pPr>
              <w:spacing w:before="240" w:after="240"/>
              <w:rPr>
                <w:rFonts w:ascii="Arial" w:hAnsi="Arial" w:cs="Arial"/>
                <w:b/>
                <w:bCs/>
              </w:rPr>
            </w:pPr>
          </w:p>
          <w:p w14:paraId="2D5334A0" w14:textId="77777777" w:rsidR="00D15CC9" w:rsidRDefault="00D15CC9" w:rsidP="00F375BE">
            <w:pPr>
              <w:spacing w:before="240" w:after="240"/>
              <w:rPr>
                <w:rFonts w:ascii="Arial" w:hAnsi="Arial" w:cs="Arial"/>
                <w:b/>
                <w:bCs/>
              </w:rPr>
            </w:pPr>
          </w:p>
          <w:p w14:paraId="39FC05AF" w14:textId="77777777" w:rsidR="00D15CC9" w:rsidRDefault="00D15CC9" w:rsidP="00F375BE">
            <w:pPr>
              <w:spacing w:before="240" w:after="240"/>
              <w:rPr>
                <w:rFonts w:ascii="Arial" w:hAnsi="Arial" w:cs="Arial"/>
                <w:b/>
                <w:bCs/>
              </w:rPr>
            </w:pPr>
          </w:p>
          <w:p w14:paraId="182177A1" w14:textId="77777777" w:rsidR="00D15CC9" w:rsidRDefault="00D15CC9" w:rsidP="00F375BE">
            <w:pPr>
              <w:spacing w:before="240" w:after="240"/>
              <w:rPr>
                <w:rFonts w:ascii="Arial" w:hAnsi="Arial" w:cs="Arial"/>
                <w:b/>
                <w:bCs/>
              </w:rPr>
            </w:pPr>
          </w:p>
          <w:p w14:paraId="60649B9F" w14:textId="77777777" w:rsidR="00D15CC9" w:rsidRDefault="00D15CC9" w:rsidP="00F375BE">
            <w:pPr>
              <w:spacing w:before="240" w:after="240"/>
              <w:rPr>
                <w:rFonts w:ascii="Arial" w:hAnsi="Arial" w:cs="Arial"/>
                <w:b/>
                <w:bCs/>
              </w:rPr>
            </w:pPr>
          </w:p>
          <w:p w14:paraId="08A4B72A" w14:textId="77777777" w:rsidR="00D15CC9" w:rsidRDefault="00D15CC9" w:rsidP="00F375BE">
            <w:pPr>
              <w:spacing w:before="240" w:after="240"/>
              <w:rPr>
                <w:rFonts w:ascii="Arial" w:hAnsi="Arial" w:cs="Arial"/>
                <w:b/>
                <w:bCs/>
              </w:rPr>
            </w:pPr>
          </w:p>
          <w:p w14:paraId="32B01642" w14:textId="77777777" w:rsidR="00D15CC9" w:rsidRDefault="00D15CC9" w:rsidP="00F375BE">
            <w:pPr>
              <w:spacing w:before="240" w:after="240"/>
              <w:rPr>
                <w:rFonts w:ascii="Arial" w:hAnsi="Arial" w:cs="Arial"/>
                <w:b/>
                <w:bCs/>
              </w:rPr>
            </w:pPr>
          </w:p>
          <w:p w14:paraId="09CB094A" w14:textId="77777777" w:rsidR="00D15CC9" w:rsidRDefault="00D15CC9" w:rsidP="00F375BE">
            <w:pPr>
              <w:spacing w:before="240" w:after="240"/>
              <w:rPr>
                <w:rFonts w:ascii="Arial" w:hAnsi="Arial" w:cs="Arial"/>
                <w:b/>
                <w:bCs/>
              </w:rPr>
            </w:pPr>
          </w:p>
          <w:p w14:paraId="493FBD48" w14:textId="77777777" w:rsidR="00D15CC9" w:rsidRDefault="00D15CC9" w:rsidP="00F375BE">
            <w:pPr>
              <w:spacing w:before="240" w:after="240"/>
              <w:rPr>
                <w:rFonts w:ascii="Arial" w:hAnsi="Arial" w:cs="Arial"/>
                <w:b/>
                <w:bCs/>
              </w:rPr>
            </w:pPr>
          </w:p>
          <w:p w14:paraId="09B222C3" w14:textId="77777777" w:rsidR="00D15CC9" w:rsidRDefault="00D15CC9" w:rsidP="00F375BE">
            <w:pPr>
              <w:spacing w:before="240" w:after="240"/>
              <w:rPr>
                <w:rFonts w:ascii="Arial" w:hAnsi="Arial" w:cs="Arial"/>
                <w:b/>
                <w:bCs/>
              </w:rPr>
            </w:pPr>
          </w:p>
          <w:p w14:paraId="2E97B704" w14:textId="77777777" w:rsidR="00D15CC9" w:rsidRDefault="00D15CC9" w:rsidP="00F375BE">
            <w:pPr>
              <w:spacing w:before="240" w:after="240"/>
              <w:rPr>
                <w:rFonts w:ascii="Arial" w:hAnsi="Arial" w:cs="Arial"/>
                <w:b/>
                <w:bCs/>
              </w:rPr>
            </w:pPr>
          </w:p>
          <w:p w14:paraId="0B94A3F6" w14:textId="77777777" w:rsidR="00D15CC9" w:rsidRDefault="00D15CC9" w:rsidP="00F375BE">
            <w:pPr>
              <w:spacing w:before="240" w:after="240"/>
              <w:rPr>
                <w:rFonts w:ascii="Arial" w:hAnsi="Arial" w:cs="Arial"/>
                <w:b/>
                <w:bCs/>
              </w:rPr>
            </w:pPr>
          </w:p>
          <w:p w14:paraId="47464A67" w14:textId="77777777" w:rsidR="00D15CC9" w:rsidRDefault="00D15CC9" w:rsidP="00F375BE">
            <w:pPr>
              <w:spacing w:before="240" w:after="240"/>
              <w:rPr>
                <w:rFonts w:ascii="Arial" w:hAnsi="Arial" w:cs="Arial"/>
                <w:b/>
                <w:bCs/>
              </w:rPr>
            </w:pPr>
          </w:p>
          <w:p w14:paraId="3616EAE5" w14:textId="77777777" w:rsidR="00D15CC9" w:rsidRDefault="00D15CC9" w:rsidP="00F375BE">
            <w:pPr>
              <w:spacing w:before="240" w:after="240"/>
              <w:rPr>
                <w:rFonts w:ascii="Arial" w:hAnsi="Arial" w:cs="Arial"/>
                <w:b/>
                <w:bCs/>
              </w:rPr>
            </w:pPr>
          </w:p>
          <w:p w14:paraId="714480C1" w14:textId="77777777" w:rsidR="00D15CC9" w:rsidRDefault="00D15CC9" w:rsidP="00F375BE">
            <w:pPr>
              <w:spacing w:before="240" w:after="240"/>
              <w:rPr>
                <w:rFonts w:ascii="Arial" w:hAnsi="Arial" w:cs="Arial"/>
                <w:b/>
                <w:bCs/>
              </w:rPr>
            </w:pPr>
          </w:p>
          <w:p w14:paraId="2F1525AE" w14:textId="77777777" w:rsidR="00D15CC9" w:rsidRDefault="00D15CC9" w:rsidP="00F375BE">
            <w:pPr>
              <w:spacing w:before="240" w:after="240"/>
              <w:rPr>
                <w:rFonts w:ascii="Arial" w:hAnsi="Arial" w:cs="Arial"/>
                <w:b/>
                <w:bCs/>
              </w:rPr>
            </w:pPr>
          </w:p>
          <w:p w14:paraId="6D0FB89E" w14:textId="77777777" w:rsidR="00D15CC9" w:rsidRDefault="00D15CC9" w:rsidP="00F375BE">
            <w:pPr>
              <w:spacing w:before="240" w:after="240"/>
              <w:rPr>
                <w:rFonts w:ascii="Arial" w:hAnsi="Arial" w:cs="Arial"/>
                <w:b/>
                <w:bCs/>
              </w:rPr>
            </w:pPr>
          </w:p>
          <w:p w14:paraId="6C34C39F" w14:textId="77777777" w:rsidR="00D15CC9" w:rsidRDefault="00D15CC9" w:rsidP="00F375BE">
            <w:pPr>
              <w:spacing w:before="240" w:after="240"/>
              <w:rPr>
                <w:rFonts w:ascii="Arial" w:hAnsi="Arial" w:cs="Arial"/>
                <w:b/>
                <w:bCs/>
              </w:rPr>
            </w:pPr>
          </w:p>
          <w:p w14:paraId="54C73D5F" w14:textId="77777777" w:rsidR="00D15CC9" w:rsidRDefault="00D15CC9" w:rsidP="00F375BE">
            <w:pPr>
              <w:spacing w:before="240" w:after="240"/>
              <w:rPr>
                <w:rFonts w:ascii="Arial" w:hAnsi="Arial" w:cs="Arial"/>
                <w:b/>
                <w:bCs/>
              </w:rPr>
            </w:pPr>
          </w:p>
          <w:p w14:paraId="25BE4515" w14:textId="77777777" w:rsidR="00D15CC9" w:rsidRDefault="00D15CC9" w:rsidP="00F375BE">
            <w:pPr>
              <w:spacing w:before="240" w:after="240"/>
              <w:rPr>
                <w:rFonts w:ascii="Arial" w:hAnsi="Arial" w:cs="Arial"/>
                <w:b/>
                <w:bCs/>
              </w:rPr>
            </w:pPr>
          </w:p>
          <w:p w14:paraId="64E16B7D" w14:textId="77777777" w:rsidR="00D15CC9" w:rsidRDefault="00D15CC9" w:rsidP="00F375BE">
            <w:pPr>
              <w:spacing w:before="240" w:after="240"/>
              <w:rPr>
                <w:rFonts w:ascii="Arial" w:hAnsi="Arial" w:cs="Arial"/>
                <w:b/>
                <w:bCs/>
              </w:rPr>
            </w:pPr>
          </w:p>
          <w:p w14:paraId="2049D7A4" w14:textId="77777777" w:rsidR="00D15CC9" w:rsidRDefault="00D15CC9" w:rsidP="00F375BE">
            <w:pPr>
              <w:spacing w:before="240" w:after="240"/>
              <w:rPr>
                <w:rFonts w:ascii="Arial" w:hAnsi="Arial" w:cs="Arial"/>
                <w:b/>
                <w:bCs/>
              </w:rPr>
            </w:pPr>
          </w:p>
          <w:p w14:paraId="4B0B9464" w14:textId="77777777" w:rsidR="00D15CC9" w:rsidRPr="00D15CC9" w:rsidRDefault="00D15CC9" w:rsidP="00F375BE">
            <w:pPr>
              <w:spacing w:before="240" w:after="240"/>
              <w:rPr>
                <w:rFonts w:ascii="Arial" w:hAnsi="Arial" w:cs="Arial"/>
                <w:b/>
                <w:bCs/>
                <w:sz w:val="16"/>
                <w:szCs w:val="16"/>
              </w:rPr>
            </w:pPr>
          </w:p>
          <w:p w14:paraId="4BF4758E" w14:textId="77777777" w:rsidR="00D15CC9" w:rsidRPr="00D15CC9" w:rsidRDefault="00D15CC9" w:rsidP="00F375BE">
            <w:pPr>
              <w:spacing w:before="240" w:after="240"/>
              <w:rPr>
                <w:rFonts w:ascii="Arial" w:hAnsi="Arial" w:cs="Arial"/>
                <w:b/>
                <w:bCs/>
                <w:sz w:val="16"/>
                <w:szCs w:val="16"/>
              </w:rPr>
            </w:pPr>
          </w:p>
          <w:p w14:paraId="31C3291A" w14:textId="6AE2BB1F" w:rsidR="00D15CC9" w:rsidRPr="00FC7CA4" w:rsidRDefault="00D15CC9" w:rsidP="00F375BE">
            <w:pPr>
              <w:spacing w:before="240" w:after="240"/>
              <w:rPr>
                <w:rFonts w:ascii="Arial" w:hAnsi="Arial" w:cs="Arial"/>
                <w:b/>
                <w:bCs/>
              </w:rPr>
            </w:pPr>
            <w:r>
              <w:rPr>
                <w:rFonts w:ascii="Arial" w:hAnsi="Arial" w:cs="Arial"/>
                <w:b/>
                <w:bCs/>
              </w:rPr>
              <w:t>ERM/GP</w:t>
            </w:r>
          </w:p>
        </w:tc>
      </w:tr>
      <w:tr w:rsidR="00AB63E0" w:rsidRPr="00A16E86" w14:paraId="48B02124" w14:textId="77777777" w:rsidTr="00AB63E0">
        <w:trPr>
          <w:trHeight w:val="532"/>
        </w:trPr>
        <w:tc>
          <w:tcPr>
            <w:tcW w:w="648" w:type="dxa"/>
            <w:shd w:val="clear" w:color="auto" w:fill="FFFF00"/>
          </w:tcPr>
          <w:p w14:paraId="268C69CB"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29FF7820" w14:textId="649292B5" w:rsidR="00AB63E0" w:rsidRPr="00A16E86" w:rsidRDefault="00AB63E0" w:rsidP="00F375BE">
            <w:pPr>
              <w:spacing w:before="240" w:after="240" w:line="240" w:lineRule="auto"/>
              <w:rPr>
                <w:rFonts w:ascii="Arial" w:hAnsi="Arial" w:cs="Arial"/>
                <w:b/>
                <w:bCs/>
              </w:rPr>
            </w:pPr>
            <w:r>
              <w:rPr>
                <w:rFonts w:ascii="Arial" w:hAnsi="Arial" w:cs="Arial"/>
                <w:b/>
                <w:bCs/>
              </w:rPr>
              <w:t>Health and Safety Report Update</w:t>
            </w:r>
          </w:p>
        </w:tc>
      </w:tr>
      <w:tr w:rsidR="00A22ADB" w:rsidRPr="00D9056A" w14:paraId="29D35C5F" w14:textId="77777777" w:rsidTr="008F3D71">
        <w:trPr>
          <w:trHeight w:val="1032"/>
        </w:trPr>
        <w:tc>
          <w:tcPr>
            <w:tcW w:w="648" w:type="dxa"/>
          </w:tcPr>
          <w:p w14:paraId="27F440CA" w14:textId="77777777" w:rsidR="00A22ADB" w:rsidRPr="00D9056A" w:rsidRDefault="00A22ADB" w:rsidP="00F375BE">
            <w:pPr>
              <w:spacing w:before="240" w:after="240" w:line="240" w:lineRule="auto"/>
              <w:rPr>
                <w:rFonts w:ascii="Arial" w:hAnsi="Arial" w:cs="Arial"/>
              </w:rPr>
            </w:pPr>
            <w:bookmarkStart w:id="2" w:name="_Hlk152066049"/>
          </w:p>
        </w:tc>
        <w:tc>
          <w:tcPr>
            <w:tcW w:w="7987" w:type="dxa"/>
          </w:tcPr>
          <w:p w14:paraId="2734888E" w14:textId="4B8B9C85" w:rsidR="00A22ADB" w:rsidRPr="00D15CC9" w:rsidRDefault="00931F30" w:rsidP="00D15CC9">
            <w:pPr>
              <w:spacing w:before="240" w:after="240" w:line="240" w:lineRule="auto"/>
              <w:rPr>
                <w:rFonts w:ascii="Arial" w:hAnsi="Arial" w:cs="Arial"/>
              </w:rPr>
            </w:pPr>
            <w:r>
              <w:rPr>
                <w:rFonts w:ascii="Arial" w:hAnsi="Arial" w:cs="Arial"/>
              </w:rPr>
              <w:t xml:space="preserve">PT </w:t>
            </w:r>
            <w:r w:rsidR="00713E02">
              <w:rPr>
                <w:rFonts w:ascii="Arial" w:hAnsi="Arial" w:cs="Arial"/>
              </w:rPr>
              <w:t xml:space="preserve">presented the key issues within the </w:t>
            </w:r>
            <w:r>
              <w:rPr>
                <w:rFonts w:ascii="Arial" w:hAnsi="Arial" w:cs="Arial"/>
              </w:rPr>
              <w:t>H&amp;S report</w:t>
            </w:r>
            <w:r w:rsidR="005E3ABD">
              <w:rPr>
                <w:rFonts w:ascii="Arial" w:hAnsi="Arial" w:cs="Arial"/>
              </w:rPr>
              <w:t>.</w:t>
            </w:r>
          </w:p>
          <w:p w14:paraId="25677798" w14:textId="64B7082E" w:rsidR="00A22ADB" w:rsidRDefault="00713E02" w:rsidP="00F375BE">
            <w:pPr>
              <w:numPr>
                <w:ilvl w:val="0"/>
                <w:numId w:val="32"/>
              </w:numPr>
              <w:spacing w:before="240" w:after="240" w:line="240" w:lineRule="auto"/>
              <w:rPr>
                <w:rFonts w:ascii="Arial" w:hAnsi="Arial" w:cs="Arial"/>
              </w:rPr>
            </w:pPr>
            <w:r>
              <w:rPr>
                <w:rFonts w:ascii="Arial" w:hAnsi="Arial" w:cs="Arial"/>
              </w:rPr>
              <w:t xml:space="preserve">PT outlined the approach adopted to </w:t>
            </w:r>
            <w:r w:rsidR="00A22ADB">
              <w:rPr>
                <w:rFonts w:ascii="Arial" w:hAnsi="Arial" w:cs="Arial"/>
              </w:rPr>
              <w:t xml:space="preserve">see </w:t>
            </w:r>
            <w:r w:rsidR="00705873">
              <w:rPr>
                <w:rFonts w:ascii="Arial" w:hAnsi="Arial" w:cs="Arial"/>
              </w:rPr>
              <w:t>compliant or non-compliant (</w:t>
            </w:r>
            <w:r w:rsidR="00A22ADB">
              <w:rPr>
                <w:rFonts w:ascii="Arial" w:hAnsi="Arial" w:cs="Arial"/>
              </w:rPr>
              <w:t>green and red</w:t>
            </w:r>
            <w:r w:rsidR="00705873">
              <w:rPr>
                <w:rFonts w:ascii="Arial" w:hAnsi="Arial" w:cs="Arial"/>
              </w:rPr>
              <w:t>) for</w:t>
            </w:r>
            <w:r w:rsidR="00A22ADB">
              <w:rPr>
                <w:rFonts w:ascii="Arial" w:hAnsi="Arial" w:cs="Arial"/>
              </w:rPr>
              <w:t xml:space="preserve"> </w:t>
            </w:r>
            <w:r w:rsidR="003E2253">
              <w:rPr>
                <w:rFonts w:ascii="Arial" w:hAnsi="Arial" w:cs="Arial"/>
              </w:rPr>
              <w:t xml:space="preserve">WCH </w:t>
            </w:r>
            <w:r w:rsidR="00A22ADB">
              <w:rPr>
                <w:rFonts w:ascii="Arial" w:hAnsi="Arial" w:cs="Arial"/>
              </w:rPr>
              <w:t xml:space="preserve">properties.  </w:t>
            </w:r>
            <w:r w:rsidR="00705873">
              <w:rPr>
                <w:rFonts w:ascii="Arial" w:hAnsi="Arial" w:cs="Arial"/>
              </w:rPr>
              <w:t>Where the freeholder is not WCH</w:t>
            </w:r>
            <w:r w:rsidR="00C7410D">
              <w:rPr>
                <w:rFonts w:ascii="Arial" w:hAnsi="Arial" w:cs="Arial"/>
              </w:rPr>
              <w:t xml:space="preserve"> and we </w:t>
            </w:r>
            <w:r w:rsidR="00133EB7">
              <w:rPr>
                <w:rFonts w:ascii="Arial" w:hAnsi="Arial" w:cs="Arial"/>
              </w:rPr>
              <w:t xml:space="preserve">are not primarily </w:t>
            </w:r>
            <w:r w:rsidR="00C7410D">
              <w:rPr>
                <w:rFonts w:ascii="Arial" w:hAnsi="Arial" w:cs="Arial"/>
              </w:rPr>
              <w:t>accountab</w:t>
            </w:r>
            <w:r w:rsidR="00133EB7">
              <w:rPr>
                <w:rFonts w:ascii="Arial" w:hAnsi="Arial" w:cs="Arial"/>
              </w:rPr>
              <w:t>le</w:t>
            </w:r>
            <w:r w:rsidR="00DC6DD4">
              <w:rPr>
                <w:rFonts w:ascii="Arial" w:hAnsi="Arial" w:cs="Arial"/>
              </w:rPr>
              <w:t>, they are deemed amber</w:t>
            </w:r>
            <w:r w:rsidR="003E2118">
              <w:rPr>
                <w:rFonts w:ascii="Arial" w:hAnsi="Arial" w:cs="Arial"/>
              </w:rPr>
              <w:t>.</w:t>
            </w:r>
            <w:r>
              <w:rPr>
                <w:rFonts w:ascii="Arial" w:hAnsi="Arial" w:cs="Arial"/>
              </w:rPr>
              <w:t xml:space="preserve"> Board supported the approach. </w:t>
            </w:r>
          </w:p>
          <w:p w14:paraId="0D63CB0D" w14:textId="39D761F5" w:rsidR="00A22ADB" w:rsidRDefault="00C37A05" w:rsidP="00F375BE">
            <w:pPr>
              <w:numPr>
                <w:ilvl w:val="0"/>
                <w:numId w:val="32"/>
              </w:numPr>
              <w:spacing w:before="240" w:after="240" w:line="240" w:lineRule="auto"/>
              <w:rPr>
                <w:rFonts w:ascii="Arial" w:hAnsi="Arial" w:cs="Arial"/>
              </w:rPr>
            </w:pPr>
            <w:r>
              <w:rPr>
                <w:rFonts w:ascii="Arial" w:hAnsi="Arial" w:cs="Arial"/>
              </w:rPr>
              <w:t xml:space="preserve">Gas Servicing </w:t>
            </w:r>
            <w:r w:rsidR="003E2118">
              <w:rPr>
                <w:rFonts w:ascii="Arial" w:hAnsi="Arial" w:cs="Arial"/>
              </w:rPr>
              <w:t>–</w:t>
            </w:r>
            <w:r>
              <w:rPr>
                <w:rFonts w:ascii="Arial" w:hAnsi="Arial" w:cs="Arial"/>
              </w:rPr>
              <w:t xml:space="preserve"> </w:t>
            </w:r>
            <w:r w:rsidR="001067F9">
              <w:rPr>
                <w:rFonts w:ascii="Arial" w:hAnsi="Arial" w:cs="Arial"/>
              </w:rPr>
              <w:t>WCH are</w:t>
            </w:r>
            <w:r w:rsidR="003E2118">
              <w:rPr>
                <w:rFonts w:ascii="Arial" w:hAnsi="Arial" w:cs="Arial"/>
              </w:rPr>
              <w:t xml:space="preserve"> </w:t>
            </w:r>
            <w:r w:rsidR="00A22ADB">
              <w:rPr>
                <w:rFonts w:ascii="Arial" w:hAnsi="Arial" w:cs="Arial"/>
              </w:rPr>
              <w:t xml:space="preserve">100% </w:t>
            </w:r>
            <w:r w:rsidR="003E2253">
              <w:rPr>
                <w:rFonts w:ascii="Arial" w:hAnsi="Arial" w:cs="Arial"/>
              </w:rPr>
              <w:t>compliant</w:t>
            </w:r>
            <w:r>
              <w:rPr>
                <w:rFonts w:ascii="Arial" w:hAnsi="Arial" w:cs="Arial"/>
              </w:rPr>
              <w:t>.</w:t>
            </w:r>
          </w:p>
          <w:p w14:paraId="5E98B5C2" w14:textId="6569E47D" w:rsidR="00C37A05" w:rsidRPr="00A36CFF" w:rsidRDefault="00A22ADB" w:rsidP="00A36CFF">
            <w:pPr>
              <w:numPr>
                <w:ilvl w:val="0"/>
                <w:numId w:val="32"/>
              </w:numPr>
              <w:spacing w:before="240" w:after="240" w:line="240" w:lineRule="auto"/>
              <w:rPr>
                <w:rFonts w:ascii="Arial" w:hAnsi="Arial" w:cs="Arial"/>
              </w:rPr>
            </w:pPr>
            <w:r>
              <w:rPr>
                <w:rFonts w:ascii="Arial" w:hAnsi="Arial" w:cs="Arial"/>
              </w:rPr>
              <w:t xml:space="preserve">EICRs </w:t>
            </w:r>
            <w:r w:rsidR="001067F9">
              <w:rPr>
                <w:rFonts w:ascii="Arial" w:hAnsi="Arial" w:cs="Arial"/>
              </w:rPr>
              <w:t>–</w:t>
            </w:r>
            <w:r w:rsidR="00C37A05">
              <w:rPr>
                <w:rFonts w:ascii="Arial" w:hAnsi="Arial" w:cs="Arial"/>
              </w:rPr>
              <w:t xml:space="preserve"> </w:t>
            </w:r>
            <w:r w:rsidR="001067F9">
              <w:rPr>
                <w:rFonts w:ascii="Arial" w:hAnsi="Arial" w:cs="Arial"/>
              </w:rPr>
              <w:t>WCH are</w:t>
            </w:r>
            <w:r w:rsidR="003E2253">
              <w:rPr>
                <w:rFonts w:ascii="Arial" w:hAnsi="Arial" w:cs="Arial"/>
              </w:rPr>
              <w:t xml:space="preserve"> </w:t>
            </w:r>
            <w:r>
              <w:rPr>
                <w:rFonts w:ascii="Arial" w:hAnsi="Arial" w:cs="Arial"/>
              </w:rPr>
              <w:t xml:space="preserve">not </w:t>
            </w:r>
            <w:r w:rsidR="00713E02">
              <w:rPr>
                <w:rFonts w:ascii="Arial" w:hAnsi="Arial" w:cs="Arial"/>
              </w:rPr>
              <w:t xml:space="preserve">fully </w:t>
            </w:r>
            <w:r>
              <w:rPr>
                <w:rFonts w:ascii="Arial" w:hAnsi="Arial" w:cs="Arial"/>
              </w:rPr>
              <w:t xml:space="preserve">compliant.  </w:t>
            </w:r>
          </w:p>
          <w:p w14:paraId="69469027" w14:textId="27537F58" w:rsidR="00C37A05" w:rsidRPr="00C37A05" w:rsidRDefault="00A22ADB" w:rsidP="00F375BE">
            <w:pPr>
              <w:spacing w:before="240" w:after="240" w:line="240" w:lineRule="auto"/>
              <w:rPr>
                <w:rFonts w:ascii="Arial" w:hAnsi="Arial" w:cs="Arial"/>
                <w:b/>
                <w:bCs/>
              </w:rPr>
            </w:pPr>
            <w:r w:rsidRPr="00C37A05">
              <w:rPr>
                <w:rFonts w:ascii="Arial" w:hAnsi="Arial" w:cs="Arial"/>
                <w:b/>
                <w:bCs/>
              </w:rPr>
              <w:t>ACTION</w:t>
            </w:r>
            <w:r w:rsidR="00D75864">
              <w:rPr>
                <w:rFonts w:ascii="Arial" w:hAnsi="Arial" w:cs="Arial"/>
                <w:b/>
                <w:bCs/>
              </w:rPr>
              <w:t xml:space="preserve"> </w:t>
            </w:r>
            <w:r w:rsidR="00F375BE">
              <w:rPr>
                <w:rFonts w:ascii="Arial" w:hAnsi="Arial" w:cs="Arial"/>
                <w:b/>
                <w:bCs/>
              </w:rPr>
              <w:t>4</w:t>
            </w:r>
            <w:r w:rsidRPr="00C37A05">
              <w:rPr>
                <w:rFonts w:ascii="Arial" w:hAnsi="Arial" w:cs="Arial"/>
                <w:b/>
                <w:bCs/>
              </w:rPr>
              <w:t xml:space="preserve">: </w:t>
            </w:r>
            <w:r w:rsidR="00C37A05">
              <w:rPr>
                <w:rFonts w:ascii="Arial" w:hAnsi="Arial" w:cs="Arial"/>
                <w:b/>
                <w:bCs/>
              </w:rPr>
              <w:t xml:space="preserve">PT and ERM to </w:t>
            </w:r>
            <w:r w:rsidR="000551A0">
              <w:rPr>
                <w:rFonts w:ascii="Arial" w:hAnsi="Arial" w:cs="Arial"/>
                <w:b/>
                <w:bCs/>
              </w:rPr>
              <w:t>reconcile numbers for EICR</w:t>
            </w:r>
            <w:r w:rsidRPr="00C37A05">
              <w:rPr>
                <w:rFonts w:ascii="Arial" w:hAnsi="Arial" w:cs="Arial"/>
                <w:b/>
                <w:bCs/>
              </w:rPr>
              <w:t xml:space="preserve">. </w:t>
            </w:r>
          </w:p>
          <w:p w14:paraId="640365A2" w14:textId="116923FC" w:rsidR="00931F30" w:rsidRPr="00A36CFF" w:rsidRDefault="00A22ADB" w:rsidP="00A36CFF">
            <w:pPr>
              <w:numPr>
                <w:ilvl w:val="0"/>
                <w:numId w:val="32"/>
              </w:numPr>
              <w:spacing w:before="240" w:after="240" w:line="240" w:lineRule="auto"/>
              <w:rPr>
                <w:rFonts w:ascii="Arial" w:hAnsi="Arial" w:cs="Arial"/>
              </w:rPr>
            </w:pPr>
            <w:r>
              <w:rPr>
                <w:rFonts w:ascii="Arial" w:hAnsi="Arial" w:cs="Arial"/>
              </w:rPr>
              <w:t xml:space="preserve">Fire </w:t>
            </w:r>
            <w:r w:rsidR="00713E02">
              <w:rPr>
                <w:rFonts w:ascii="Arial" w:hAnsi="Arial" w:cs="Arial"/>
              </w:rPr>
              <w:t>–</w:t>
            </w:r>
            <w:r w:rsidR="00C37A05">
              <w:rPr>
                <w:rFonts w:ascii="Arial" w:hAnsi="Arial" w:cs="Arial"/>
              </w:rPr>
              <w:t xml:space="preserve"> </w:t>
            </w:r>
            <w:r w:rsidR="00713E02">
              <w:rPr>
                <w:rFonts w:ascii="Arial" w:hAnsi="Arial" w:cs="Arial"/>
              </w:rPr>
              <w:t>W</w:t>
            </w:r>
            <w:r w:rsidR="00133EB7">
              <w:rPr>
                <w:rFonts w:ascii="Arial" w:hAnsi="Arial" w:cs="Arial"/>
              </w:rPr>
              <w:t>C</w:t>
            </w:r>
            <w:r w:rsidR="00713E02">
              <w:rPr>
                <w:rFonts w:ascii="Arial" w:hAnsi="Arial" w:cs="Arial"/>
              </w:rPr>
              <w:t xml:space="preserve">H </w:t>
            </w:r>
            <w:r>
              <w:rPr>
                <w:rFonts w:ascii="Arial" w:hAnsi="Arial" w:cs="Arial"/>
              </w:rPr>
              <w:t xml:space="preserve"> 9 </w:t>
            </w:r>
            <w:r w:rsidR="00A71329">
              <w:rPr>
                <w:rFonts w:ascii="Arial" w:hAnsi="Arial" w:cs="Arial"/>
              </w:rPr>
              <w:t>standalone</w:t>
            </w:r>
            <w:r>
              <w:rPr>
                <w:rFonts w:ascii="Arial" w:hAnsi="Arial" w:cs="Arial"/>
              </w:rPr>
              <w:t xml:space="preserve"> blocks </w:t>
            </w:r>
            <w:r w:rsidR="00A71329">
              <w:rPr>
                <w:rFonts w:ascii="Arial" w:hAnsi="Arial" w:cs="Arial"/>
              </w:rPr>
              <w:t xml:space="preserve">are </w:t>
            </w:r>
            <w:r>
              <w:rPr>
                <w:rFonts w:ascii="Arial" w:hAnsi="Arial" w:cs="Arial"/>
              </w:rPr>
              <w:t>compliant.</w:t>
            </w:r>
            <w:r w:rsidR="00713E02">
              <w:rPr>
                <w:rFonts w:ascii="Arial" w:hAnsi="Arial" w:cs="Arial"/>
              </w:rPr>
              <w:t xml:space="preserve"> The board has received previous updated regarding the improved position of remedial fire actions for all WCC stock. Significant resource has led to increased assurance and compliance on all outstanding works. </w:t>
            </w:r>
            <w:r w:rsidR="00D75864">
              <w:rPr>
                <w:rFonts w:ascii="Arial" w:hAnsi="Arial" w:cs="Arial"/>
              </w:rPr>
              <w:t xml:space="preserve"> The </w:t>
            </w:r>
            <w:r w:rsidR="00713E02">
              <w:rPr>
                <w:rFonts w:ascii="Arial" w:hAnsi="Arial" w:cs="Arial"/>
              </w:rPr>
              <w:t xml:space="preserve">regulator has confirmed to WCC that the inclusion of </w:t>
            </w:r>
            <w:r>
              <w:rPr>
                <w:rFonts w:ascii="Arial" w:hAnsi="Arial" w:cs="Arial"/>
              </w:rPr>
              <w:t>fire door</w:t>
            </w:r>
            <w:r w:rsidR="00713E02">
              <w:rPr>
                <w:rFonts w:ascii="Arial" w:hAnsi="Arial" w:cs="Arial"/>
              </w:rPr>
              <w:t xml:space="preserve"> replacements within a wider program of works is acceptable. W</w:t>
            </w:r>
            <w:r>
              <w:rPr>
                <w:rFonts w:ascii="Arial" w:hAnsi="Arial" w:cs="Arial"/>
              </w:rPr>
              <w:t>ork</w:t>
            </w:r>
            <w:r w:rsidR="00713E02">
              <w:rPr>
                <w:rFonts w:ascii="Arial" w:hAnsi="Arial" w:cs="Arial"/>
              </w:rPr>
              <w:t>s are due to be</w:t>
            </w:r>
            <w:r w:rsidR="00D15856">
              <w:rPr>
                <w:rFonts w:ascii="Arial" w:hAnsi="Arial" w:cs="Arial"/>
              </w:rPr>
              <w:t xml:space="preserve"> completed by end of March 2025.</w:t>
            </w:r>
          </w:p>
          <w:p w14:paraId="4A03C8E2" w14:textId="687D64C3" w:rsidR="00D75864" w:rsidRPr="00BB3734" w:rsidRDefault="00A22ADB" w:rsidP="00F375BE">
            <w:pPr>
              <w:spacing w:before="240" w:after="240" w:line="240" w:lineRule="auto"/>
              <w:rPr>
                <w:rFonts w:ascii="Arial" w:hAnsi="Arial" w:cs="Arial"/>
                <w:b/>
                <w:bCs/>
              </w:rPr>
            </w:pPr>
            <w:r w:rsidRPr="00BB3734">
              <w:rPr>
                <w:rFonts w:ascii="Arial" w:hAnsi="Arial" w:cs="Arial"/>
                <w:b/>
                <w:bCs/>
              </w:rPr>
              <w:t>ACTION</w:t>
            </w:r>
            <w:r w:rsidR="00D75864">
              <w:rPr>
                <w:rFonts w:ascii="Arial" w:hAnsi="Arial" w:cs="Arial"/>
                <w:b/>
                <w:bCs/>
              </w:rPr>
              <w:t xml:space="preserve"> </w:t>
            </w:r>
            <w:r w:rsidR="00F375BE">
              <w:rPr>
                <w:rFonts w:ascii="Arial" w:hAnsi="Arial" w:cs="Arial"/>
                <w:b/>
                <w:bCs/>
              </w:rPr>
              <w:t>5</w:t>
            </w:r>
            <w:r w:rsidRPr="00BB3734">
              <w:rPr>
                <w:rFonts w:ascii="Arial" w:hAnsi="Arial" w:cs="Arial"/>
                <w:b/>
                <w:bCs/>
              </w:rPr>
              <w:t xml:space="preserve">: </w:t>
            </w:r>
            <w:r w:rsidR="004A2855">
              <w:rPr>
                <w:rFonts w:ascii="Arial" w:hAnsi="Arial" w:cs="Arial"/>
                <w:b/>
                <w:bCs/>
              </w:rPr>
              <w:t xml:space="preserve">PT </w:t>
            </w:r>
            <w:r w:rsidRPr="00BB3734">
              <w:rPr>
                <w:rFonts w:ascii="Arial" w:hAnsi="Arial" w:cs="Arial"/>
                <w:b/>
                <w:bCs/>
              </w:rPr>
              <w:t>to follow up on</w:t>
            </w:r>
            <w:r w:rsidR="00133EB7">
              <w:rPr>
                <w:rFonts w:ascii="Arial" w:hAnsi="Arial" w:cs="Arial"/>
                <w:b/>
                <w:bCs/>
              </w:rPr>
              <w:t xml:space="preserve"> no</w:t>
            </w:r>
            <w:r w:rsidRPr="00BB3734">
              <w:rPr>
                <w:rFonts w:ascii="Arial" w:hAnsi="Arial" w:cs="Arial"/>
                <w:b/>
                <w:bCs/>
              </w:rPr>
              <w:t xml:space="preserve"> access issues.</w:t>
            </w:r>
          </w:p>
          <w:p w14:paraId="1BF9DB06" w14:textId="4AC3F550" w:rsidR="001B288E" w:rsidRPr="00BB3734" w:rsidRDefault="00A22ADB" w:rsidP="00F375BE">
            <w:pPr>
              <w:spacing w:before="240" w:after="240" w:line="240" w:lineRule="auto"/>
              <w:rPr>
                <w:rFonts w:ascii="Arial" w:hAnsi="Arial" w:cs="Arial"/>
                <w:b/>
                <w:bCs/>
              </w:rPr>
            </w:pPr>
            <w:r w:rsidRPr="00BB3734">
              <w:rPr>
                <w:rFonts w:ascii="Arial" w:hAnsi="Arial" w:cs="Arial"/>
                <w:b/>
                <w:bCs/>
              </w:rPr>
              <w:t>ACTION</w:t>
            </w:r>
            <w:r w:rsidR="00D75864">
              <w:rPr>
                <w:rFonts w:ascii="Arial" w:hAnsi="Arial" w:cs="Arial"/>
                <w:b/>
                <w:bCs/>
              </w:rPr>
              <w:t xml:space="preserve"> </w:t>
            </w:r>
            <w:r w:rsidR="00F375BE">
              <w:rPr>
                <w:rFonts w:ascii="Arial" w:hAnsi="Arial" w:cs="Arial"/>
                <w:b/>
                <w:bCs/>
              </w:rPr>
              <w:t>6</w:t>
            </w:r>
            <w:r w:rsidRPr="00BB3734">
              <w:rPr>
                <w:rFonts w:ascii="Arial" w:hAnsi="Arial" w:cs="Arial"/>
                <w:b/>
                <w:bCs/>
              </w:rPr>
              <w:t xml:space="preserve">: </w:t>
            </w:r>
            <w:r w:rsidR="00662751">
              <w:rPr>
                <w:rFonts w:ascii="Arial" w:hAnsi="Arial" w:cs="Arial"/>
                <w:b/>
                <w:bCs/>
              </w:rPr>
              <w:t xml:space="preserve">PT </w:t>
            </w:r>
            <w:r w:rsidR="00662751" w:rsidRPr="00BB3734">
              <w:rPr>
                <w:rFonts w:ascii="Arial" w:hAnsi="Arial" w:cs="Arial"/>
                <w:b/>
                <w:bCs/>
              </w:rPr>
              <w:t>to</w:t>
            </w:r>
            <w:r w:rsidRPr="00BB3734">
              <w:rPr>
                <w:rFonts w:ascii="Arial" w:hAnsi="Arial" w:cs="Arial"/>
                <w:b/>
                <w:bCs/>
              </w:rPr>
              <w:t xml:space="preserve"> </w:t>
            </w:r>
            <w:proofErr w:type="gramStart"/>
            <w:r w:rsidRPr="00BB3734">
              <w:rPr>
                <w:rFonts w:ascii="Arial" w:hAnsi="Arial" w:cs="Arial"/>
                <w:b/>
                <w:bCs/>
              </w:rPr>
              <w:t>look into</w:t>
            </w:r>
            <w:proofErr w:type="gramEnd"/>
            <w:r w:rsidRPr="00BB3734">
              <w:rPr>
                <w:rFonts w:ascii="Arial" w:hAnsi="Arial" w:cs="Arial"/>
                <w:b/>
                <w:bCs/>
              </w:rPr>
              <w:t xml:space="preserve"> legal point re</w:t>
            </w:r>
            <w:r w:rsidR="00B779D3">
              <w:rPr>
                <w:rFonts w:ascii="Arial" w:hAnsi="Arial" w:cs="Arial"/>
                <w:b/>
                <w:bCs/>
              </w:rPr>
              <w:t>garding</w:t>
            </w:r>
            <w:r w:rsidRPr="00BB3734">
              <w:rPr>
                <w:rFonts w:ascii="Arial" w:hAnsi="Arial" w:cs="Arial"/>
                <w:b/>
                <w:bCs/>
              </w:rPr>
              <w:t xml:space="preserve"> pushing private </w:t>
            </w:r>
            <w:r w:rsidR="004A2855">
              <w:rPr>
                <w:rFonts w:ascii="Arial" w:hAnsi="Arial" w:cs="Arial"/>
                <w:b/>
                <w:bCs/>
              </w:rPr>
              <w:t xml:space="preserve">freeholders </w:t>
            </w:r>
            <w:r w:rsidR="001B288E">
              <w:rPr>
                <w:rFonts w:ascii="Arial" w:hAnsi="Arial" w:cs="Arial"/>
                <w:b/>
                <w:bCs/>
              </w:rPr>
              <w:t xml:space="preserve">to </w:t>
            </w:r>
            <w:r w:rsidR="004A2855">
              <w:rPr>
                <w:rFonts w:ascii="Arial" w:hAnsi="Arial" w:cs="Arial"/>
                <w:b/>
                <w:bCs/>
              </w:rPr>
              <w:t>ensure compliance</w:t>
            </w:r>
            <w:r w:rsidR="001B288E">
              <w:rPr>
                <w:rFonts w:ascii="Arial" w:hAnsi="Arial" w:cs="Arial"/>
                <w:b/>
                <w:bCs/>
              </w:rPr>
              <w:t>.</w:t>
            </w:r>
          </w:p>
          <w:p w14:paraId="46EE5F21" w14:textId="603D5C96" w:rsidR="00A22ADB" w:rsidRPr="0014497F" w:rsidRDefault="00662751" w:rsidP="0014497F">
            <w:pPr>
              <w:pStyle w:val="ListParagraph"/>
              <w:numPr>
                <w:ilvl w:val="0"/>
                <w:numId w:val="32"/>
              </w:numPr>
              <w:spacing w:before="240" w:after="240" w:line="240" w:lineRule="auto"/>
              <w:rPr>
                <w:rFonts w:ascii="Arial" w:hAnsi="Arial" w:cs="Arial"/>
              </w:rPr>
            </w:pPr>
            <w:r w:rsidRPr="0014497F">
              <w:rPr>
                <w:rFonts w:ascii="Arial" w:hAnsi="Arial" w:cs="Arial"/>
              </w:rPr>
              <w:t xml:space="preserve">NHG </w:t>
            </w:r>
            <w:r>
              <w:rPr>
                <w:rFonts w:ascii="Arial" w:hAnsi="Arial" w:cs="Arial"/>
              </w:rPr>
              <w:t>are</w:t>
            </w:r>
            <w:r w:rsidR="004A2855">
              <w:rPr>
                <w:rFonts w:ascii="Arial" w:hAnsi="Arial" w:cs="Arial"/>
              </w:rPr>
              <w:t xml:space="preserve"> in the </w:t>
            </w:r>
            <w:r w:rsidR="00A22ADB" w:rsidRPr="0014497F">
              <w:rPr>
                <w:rFonts w:ascii="Arial" w:hAnsi="Arial" w:cs="Arial"/>
              </w:rPr>
              <w:t xml:space="preserve">process of </w:t>
            </w:r>
            <w:r w:rsidR="004A2855">
              <w:rPr>
                <w:rFonts w:ascii="Arial" w:hAnsi="Arial" w:cs="Arial"/>
              </w:rPr>
              <w:t xml:space="preserve">sharing </w:t>
            </w:r>
            <w:r w:rsidR="00A22ADB" w:rsidRPr="0014497F">
              <w:rPr>
                <w:rFonts w:ascii="Arial" w:hAnsi="Arial" w:cs="Arial"/>
              </w:rPr>
              <w:t xml:space="preserve">all certs onto </w:t>
            </w:r>
            <w:r w:rsidR="004A2855" w:rsidRPr="0014497F">
              <w:rPr>
                <w:rFonts w:ascii="Arial" w:hAnsi="Arial" w:cs="Arial"/>
              </w:rPr>
              <w:t>SharePoint</w:t>
            </w:r>
            <w:r w:rsidR="000D4346">
              <w:rPr>
                <w:rFonts w:ascii="Arial" w:hAnsi="Arial" w:cs="Arial"/>
              </w:rPr>
              <w:t>.</w:t>
            </w:r>
          </w:p>
          <w:p w14:paraId="41C452A6" w14:textId="0CB1D331" w:rsidR="00A22ADB" w:rsidRDefault="00A22ADB" w:rsidP="00F375BE">
            <w:pPr>
              <w:numPr>
                <w:ilvl w:val="0"/>
                <w:numId w:val="32"/>
              </w:numPr>
              <w:spacing w:before="240" w:after="240" w:line="240" w:lineRule="auto"/>
              <w:rPr>
                <w:rFonts w:ascii="Arial" w:hAnsi="Arial" w:cs="Arial"/>
              </w:rPr>
            </w:pPr>
            <w:r>
              <w:rPr>
                <w:rFonts w:ascii="Arial" w:hAnsi="Arial" w:cs="Arial"/>
              </w:rPr>
              <w:t xml:space="preserve">Asbestos – </w:t>
            </w:r>
            <w:r w:rsidR="002A2F3A">
              <w:rPr>
                <w:rFonts w:ascii="Arial" w:hAnsi="Arial" w:cs="Arial"/>
              </w:rPr>
              <w:t xml:space="preserve">WCH </w:t>
            </w:r>
            <w:r>
              <w:rPr>
                <w:rFonts w:ascii="Arial" w:hAnsi="Arial" w:cs="Arial"/>
              </w:rPr>
              <w:t xml:space="preserve">100% compliant </w:t>
            </w:r>
            <w:r w:rsidR="007D6EA5">
              <w:rPr>
                <w:rFonts w:ascii="Arial" w:hAnsi="Arial" w:cs="Arial"/>
              </w:rPr>
              <w:t xml:space="preserve">but </w:t>
            </w:r>
            <w:r>
              <w:rPr>
                <w:rFonts w:ascii="Arial" w:hAnsi="Arial" w:cs="Arial"/>
              </w:rPr>
              <w:t>still waiting for WCC and NHG for other propertie</w:t>
            </w:r>
            <w:r w:rsidR="004A2855">
              <w:rPr>
                <w:rFonts w:ascii="Arial" w:hAnsi="Arial" w:cs="Arial"/>
              </w:rPr>
              <w:t xml:space="preserve">s compliance data. </w:t>
            </w:r>
          </w:p>
          <w:p w14:paraId="49A2446E" w14:textId="2453F37E" w:rsidR="001B288E" w:rsidRPr="0014497F" w:rsidRDefault="00A22ADB" w:rsidP="0014497F">
            <w:pPr>
              <w:numPr>
                <w:ilvl w:val="0"/>
                <w:numId w:val="32"/>
              </w:numPr>
              <w:spacing w:before="240" w:after="240" w:line="240" w:lineRule="auto"/>
              <w:rPr>
                <w:rFonts w:ascii="Arial" w:hAnsi="Arial" w:cs="Arial"/>
              </w:rPr>
            </w:pPr>
            <w:r>
              <w:rPr>
                <w:rFonts w:ascii="Arial" w:hAnsi="Arial" w:cs="Arial"/>
              </w:rPr>
              <w:t xml:space="preserve">Legionella – </w:t>
            </w:r>
            <w:r w:rsidR="002A2F3A">
              <w:rPr>
                <w:rFonts w:ascii="Arial" w:hAnsi="Arial" w:cs="Arial"/>
              </w:rPr>
              <w:t xml:space="preserve">WCH </w:t>
            </w:r>
            <w:r w:rsidR="007D6EA5">
              <w:rPr>
                <w:rFonts w:ascii="Arial" w:hAnsi="Arial" w:cs="Arial"/>
              </w:rPr>
              <w:t>100</w:t>
            </w:r>
            <w:r>
              <w:rPr>
                <w:rFonts w:ascii="Arial" w:hAnsi="Arial" w:cs="Arial"/>
              </w:rPr>
              <w:t>% compliant</w:t>
            </w:r>
            <w:r w:rsidR="004A2855">
              <w:rPr>
                <w:rFonts w:ascii="Arial" w:hAnsi="Arial" w:cs="Arial"/>
              </w:rPr>
              <w:t xml:space="preserve">. </w:t>
            </w:r>
            <w:r w:rsidR="007D6EA5">
              <w:rPr>
                <w:rFonts w:ascii="Arial" w:hAnsi="Arial" w:cs="Arial"/>
              </w:rPr>
              <w:t xml:space="preserve">  We are </w:t>
            </w:r>
            <w:r w:rsidR="00662751">
              <w:rPr>
                <w:rFonts w:ascii="Arial" w:hAnsi="Arial" w:cs="Arial"/>
              </w:rPr>
              <w:t>waiting on</w:t>
            </w:r>
            <w:r w:rsidR="004A2855">
              <w:rPr>
                <w:rFonts w:ascii="Arial" w:hAnsi="Arial" w:cs="Arial"/>
              </w:rPr>
              <w:t xml:space="preserve"> </w:t>
            </w:r>
            <w:r w:rsidR="00503D11">
              <w:rPr>
                <w:rFonts w:ascii="Arial" w:hAnsi="Arial" w:cs="Arial"/>
              </w:rPr>
              <w:t>NHG</w:t>
            </w:r>
            <w:r w:rsidR="00775440">
              <w:rPr>
                <w:rFonts w:ascii="Arial" w:hAnsi="Arial" w:cs="Arial"/>
              </w:rPr>
              <w:t xml:space="preserve"> to provide necessary compliance for the communal areas of their freehold block</w:t>
            </w:r>
            <w:r w:rsidR="00503D11">
              <w:rPr>
                <w:rFonts w:ascii="Arial" w:hAnsi="Arial" w:cs="Arial"/>
              </w:rPr>
              <w:t>.</w:t>
            </w:r>
            <w:r>
              <w:rPr>
                <w:rFonts w:ascii="Arial" w:hAnsi="Arial" w:cs="Arial"/>
              </w:rPr>
              <w:t xml:space="preserve">  </w:t>
            </w:r>
          </w:p>
          <w:p w14:paraId="4533B4EF" w14:textId="1EE47256" w:rsidR="00AE15AA" w:rsidRPr="0014497F" w:rsidRDefault="00A22ADB" w:rsidP="00F375BE">
            <w:pPr>
              <w:spacing w:before="240" w:after="240" w:line="240" w:lineRule="auto"/>
              <w:rPr>
                <w:rFonts w:ascii="Arial" w:hAnsi="Arial" w:cs="Arial"/>
                <w:b/>
                <w:bCs/>
              </w:rPr>
            </w:pPr>
            <w:r w:rsidRPr="00BB3734">
              <w:rPr>
                <w:rFonts w:ascii="Arial" w:hAnsi="Arial" w:cs="Arial"/>
                <w:b/>
                <w:bCs/>
              </w:rPr>
              <w:t>ACTION</w:t>
            </w:r>
            <w:r w:rsidR="001B288E">
              <w:rPr>
                <w:rFonts w:ascii="Arial" w:hAnsi="Arial" w:cs="Arial"/>
                <w:b/>
                <w:bCs/>
              </w:rPr>
              <w:t xml:space="preserve"> </w:t>
            </w:r>
            <w:r w:rsidR="00F375BE">
              <w:rPr>
                <w:rFonts w:ascii="Arial" w:hAnsi="Arial" w:cs="Arial"/>
                <w:b/>
                <w:bCs/>
              </w:rPr>
              <w:t>7</w:t>
            </w:r>
            <w:r w:rsidRPr="00BB3734">
              <w:rPr>
                <w:rFonts w:ascii="Arial" w:hAnsi="Arial" w:cs="Arial"/>
                <w:b/>
                <w:bCs/>
              </w:rPr>
              <w:t xml:space="preserve">: PT requested </w:t>
            </w:r>
            <w:r w:rsidR="00AE15AA">
              <w:rPr>
                <w:rFonts w:ascii="Arial" w:hAnsi="Arial" w:cs="Arial"/>
                <w:b/>
                <w:bCs/>
              </w:rPr>
              <w:t xml:space="preserve">to update </w:t>
            </w:r>
            <w:r w:rsidR="00503D11">
              <w:rPr>
                <w:rFonts w:ascii="Arial" w:hAnsi="Arial" w:cs="Arial"/>
                <w:b/>
                <w:bCs/>
              </w:rPr>
              <w:t xml:space="preserve">on </w:t>
            </w:r>
            <w:r w:rsidR="00AE15AA">
              <w:rPr>
                <w:rFonts w:ascii="Arial" w:hAnsi="Arial" w:cs="Arial"/>
                <w:b/>
                <w:bCs/>
              </w:rPr>
              <w:t>NHG p</w:t>
            </w:r>
            <w:r w:rsidRPr="00BB3734">
              <w:rPr>
                <w:rFonts w:ascii="Arial" w:hAnsi="Arial" w:cs="Arial"/>
                <w:b/>
                <w:bCs/>
              </w:rPr>
              <w:t>osition each month via email</w:t>
            </w:r>
            <w:r>
              <w:rPr>
                <w:rFonts w:ascii="Arial" w:hAnsi="Arial" w:cs="Arial"/>
                <w:b/>
                <w:bCs/>
              </w:rPr>
              <w:t xml:space="preserve"> to Board</w:t>
            </w:r>
            <w:r w:rsidRPr="00BB3734">
              <w:rPr>
                <w:rFonts w:ascii="Arial" w:hAnsi="Arial" w:cs="Arial"/>
                <w:b/>
                <w:bCs/>
              </w:rPr>
              <w:t>.</w:t>
            </w:r>
          </w:p>
          <w:p w14:paraId="0D886016" w14:textId="3258B366" w:rsidR="00A22ADB" w:rsidRDefault="00A22ADB" w:rsidP="00F375BE">
            <w:pPr>
              <w:numPr>
                <w:ilvl w:val="0"/>
                <w:numId w:val="33"/>
              </w:numPr>
              <w:spacing w:before="240" w:after="240" w:line="240" w:lineRule="auto"/>
              <w:rPr>
                <w:rFonts w:ascii="Arial" w:hAnsi="Arial" w:cs="Arial"/>
                <w:bCs/>
              </w:rPr>
            </w:pPr>
            <w:r>
              <w:rPr>
                <w:rFonts w:ascii="Arial" w:hAnsi="Arial" w:cs="Arial"/>
                <w:bCs/>
              </w:rPr>
              <w:t>Lif</w:t>
            </w:r>
            <w:r w:rsidR="00503D11">
              <w:rPr>
                <w:rFonts w:ascii="Arial" w:hAnsi="Arial" w:cs="Arial"/>
                <w:bCs/>
              </w:rPr>
              <w:t>t</w:t>
            </w:r>
            <w:r>
              <w:rPr>
                <w:rFonts w:ascii="Arial" w:hAnsi="Arial" w:cs="Arial"/>
                <w:bCs/>
              </w:rPr>
              <w:t xml:space="preserve"> servicing </w:t>
            </w:r>
            <w:r w:rsidR="009030F9">
              <w:rPr>
                <w:rFonts w:ascii="Arial" w:hAnsi="Arial" w:cs="Arial"/>
                <w:bCs/>
              </w:rPr>
              <w:t>–</w:t>
            </w:r>
            <w:r w:rsidR="00503D11">
              <w:rPr>
                <w:rFonts w:ascii="Arial" w:hAnsi="Arial" w:cs="Arial"/>
                <w:bCs/>
              </w:rPr>
              <w:t xml:space="preserve"> </w:t>
            </w:r>
            <w:r w:rsidR="009030F9">
              <w:rPr>
                <w:rFonts w:ascii="Arial" w:hAnsi="Arial" w:cs="Arial"/>
                <w:bCs/>
              </w:rPr>
              <w:t>WCH 10</w:t>
            </w:r>
            <w:r>
              <w:rPr>
                <w:rFonts w:ascii="Arial" w:hAnsi="Arial" w:cs="Arial"/>
                <w:bCs/>
              </w:rPr>
              <w:t>0% compliant</w:t>
            </w:r>
          </w:p>
          <w:p w14:paraId="7FB44240" w14:textId="191AF33C" w:rsidR="0089421A" w:rsidRPr="0014497F" w:rsidRDefault="00A22ADB" w:rsidP="0014497F">
            <w:pPr>
              <w:numPr>
                <w:ilvl w:val="0"/>
                <w:numId w:val="33"/>
              </w:numPr>
              <w:spacing w:before="240" w:after="240" w:line="240" w:lineRule="auto"/>
              <w:rPr>
                <w:rFonts w:ascii="Arial" w:hAnsi="Arial" w:cs="Arial"/>
                <w:bCs/>
              </w:rPr>
            </w:pPr>
            <w:r>
              <w:rPr>
                <w:rFonts w:ascii="Arial" w:hAnsi="Arial" w:cs="Arial"/>
                <w:bCs/>
              </w:rPr>
              <w:t xml:space="preserve">Damp and </w:t>
            </w:r>
            <w:r w:rsidR="00503D11">
              <w:rPr>
                <w:rFonts w:ascii="Arial" w:hAnsi="Arial" w:cs="Arial"/>
                <w:bCs/>
              </w:rPr>
              <w:t>Mold</w:t>
            </w:r>
            <w:r>
              <w:rPr>
                <w:rFonts w:ascii="Arial" w:hAnsi="Arial" w:cs="Arial"/>
                <w:bCs/>
              </w:rPr>
              <w:t xml:space="preserve"> – </w:t>
            </w:r>
            <w:r w:rsidR="00503D11">
              <w:rPr>
                <w:rFonts w:ascii="Arial" w:hAnsi="Arial" w:cs="Arial"/>
                <w:bCs/>
              </w:rPr>
              <w:t>There are six</w:t>
            </w:r>
            <w:r>
              <w:rPr>
                <w:rFonts w:ascii="Arial" w:hAnsi="Arial" w:cs="Arial"/>
                <w:bCs/>
              </w:rPr>
              <w:t xml:space="preserve"> outstanding </w:t>
            </w:r>
            <w:r w:rsidR="004A0857">
              <w:rPr>
                <w:rFonts w:ascii="Arial" w:hAnsi="Arial" w:cs="Arial"/>
                <w:bCs/>
              </w:rPr>
              <w:t>cases</w:t>
            </w:r>
            <w:r>
              <w:rPr>
                <w:rFonts w:ascii="Arial" w:hAnsi="Arial" w:cs="Arial"/>
                <w:bCs/>
              </w:rPr>
              <w:t xml:space="preserve"> which have gone over</w:t>
            </w:r>
            <w:r w:rsidR="00503D11">
              <w:rPr>
                <w:rFonts w:ascii="Arial" w:hAnsi="Arial" w:cs="Arial"/>
                <w:bCs/>
              </w:rPr>
              <w:t xml:space="preserve"> time.  </w:t>
            </w:r>
            <w:r w:rsidR="004A2855">
              <w:rPr>
                <w:rFonts w:ascii="Arial" w:hAnsi="Arial" w:cs="Arial"/>
                <w:bCs/>
              </w:rPr>
              <w:t>Complexity and communication between</w:t>
            </w:r>
            <w:r w:rsidR="00503D11">
              <w:rPr>
                <w:rFonts w:ascii="Arial" w:hAnsi="Arial" w:cs="Arial"/>
                <w:bCs/>
              </w:rPr>
              <w:t xml:space="preserve"> D&amp;M team and WCC</w:t>
            </w:r>
            <w:r w:rsidR="004A2855">
              <w:rPr>
                <w:rFonts w:ascii="Arial" w:hAnsi="Arial" w:cs="Arial"/>
                <w:bCs/>
              </w:rPr>
              <w:t xml:space="preserve"> repairs </w:t>
            </w:r>
            <w:r w:rsidR="00503D11">
              <w:rPr>
                <w:rFonts w:ascii="Arial" w:hAnsi="Arial" w:cs="Arial"/>
                <w:bCs/>
              </w:rPr>
              <w:t xml:space="preserve">to complete </w:t>
            </w:r>
            <w:r w:rsidR="00662751">
              <w:rPr>
                <w:rFonts w:ascii="Arial" w:hAnsi="Arial" w:cs="Arial"/>
                <w:bCs/>
              </w:rPr>
              <w:t>a job</w:t>
            </w:r>
            <w:r w:rsidR="004A2855">
              <w:rPr>
                <w:rFonts w:ascii="Arial" w:hAnsi="Arial" w:cs="Arial"/>
                <w:bCs/>
              </w:rPr>
              <w:t xml:space="preserve"> creates inbuilt inefficiency. This will form part of the new Director of Property work plan. </w:t>
            </w:r>
            <w:r w:rsidR="0089421A">
              <w:rPr>
                <w:rFonts w:ascii="Arial" w:hAnsi="Arial" w:cs="Arial"/>
                <w:bCs/>
              </w:rPr>
              <w:t xml:space="preserve">  </w:t>
            </w:r>
          </w:p>
          <w:p w14:paraId="015142D5" w14:textId="410329E4" w:rsidR="00A22ADB" w:rsidRPr="009342B6" w:rsidRDefault="00A22ADB" w:rsidP="00F375BE">
            <w:pPr>
              <w:spacing w:before="240" w:after="240" w:line="240" w:lineRule="auto"/>
              <w:rPr>
                <w:rFonts w:ascii="Arial" w:hAnsi="Arial" w:cs="Arial"/>
                <w:b/>
              </w:rPr>
            </w:pPr>
            <w:r w:rsidRPr="009342B6">
              <w:rPr>
                <w:rFonts w:ascii="Arial" w:hAnsi="Arial" w:cs="Arial"/>
                <w:b/>
              </w:rPr>
              <w:t>ACTION</w:t>
            </w:r>
            <w:r w:rsidR="0089421A">
              <w:rPr>
                <w:rFonts w:ascii="Arial" w:hAnsi="Arial" w:cs="Arial"/>
                <w:b/>
              </w:rPr>
              <w:t xml:space="preserve"> </w:t>
            </w:r>
            <w:r w:rsidR="00F375BE">
              <w:rPr>
                <w:rFonts w:ascii="Arial" w:hAnsi="Arial" w:cs="Arial"/>
                <w:b/>
              </w:rPr>
              <w:t>8</w:t>
            </w:r>
            <w:r w:rsidR="0089421A">
              <w:rPr>
                <w:rFonts w:ascii="Arial" w:hAnsi="Arial" w:cs="Arial"/>
                <w:b/>
              </w:rPr>
              <w:t>:</w:t>
            </w:r>
            <w:r w:rsidRPr="009342B6">
              <w:rPr>
                <w:rFonts w:ascii="Arial" w:hAnsi="Arial" w:cs="Arial"/>
                <w:b/>
              </w:rPr>
              <w:t xml:space="preserve"> PT to </w:t>
            </w:r>
            <w:r w:rsidR="004A2855">
              <w:rPr>
                <w:rFonts w:ascii="Arial" w:hAnsi="Arial" w:cs="Arial"/>
                <w:b/>
              </w:rPr>
              <w:t>review</w:t>
            </w:r>
            <w:r w:rsidRPr="009342B6">
              <w:rPr>
                <w:rFonts w:ascii="Arial" w:hAnsi="Arial" w:cs="Arial"/>
                <w:b/>
              </w:rPr>
              <w:t xml:space="preserve"> outstanding figures</w:t>
            </w:r>
            <w:r w:rsidR="00E10CCE">
              <w:rPr>
                <w:rFonts w:ascii="Arial" w:hAnsi="Arial" w:cs="Arial"/>
                <w:b/>
              </w:rPr>
              <w:t xml:space="preserve"> </w:t>
            </w:r>
            <w:r w:rsidR="00F328A9">
              <w:rPr>
                <w:rFonts w:ascii="Arial" w:hAnsi="Arial" w:cs="Arial"/>
                <w:b/>
              </w:rPr>
              <w:t>reported for</w:t>
            </w:r>
            <w:r w:rsidR="00E10CCE">
              <w:rPr>
                <w:rFonts w:ascii="Arial" w:hAnsi="Arial" w:cs="Arial"/>
                <w:b/>
              </w:rPr>
              <w:t xml:space="preserve"> Damp and Mould</w:t>
            </w:r>
            <w:r w:rsidRPr="009342B6">
              <w:rPr>
                <w:rFonts w:ascii="Arial" w:hAnsi="Arial" w:cs="Arial"/>
                <w:b/>
              </w:rPr>
              <w:t>.</w:t>
            </w:r>
          </w:p>
          <w:p w14:paraId="257D83E0" w14:textId="05144793" w:rsidR="00A22ADB" w:rsidRDefault="0089421A" w:rsidP="00F375BE">
            <w:pPr>
              <w:spacing w:before="240" w:after="240" w:line="240" w:lineRule="auto"/>
              <w:rPr>
                <w:rFonts w:ascii="Arial" w:hAnsi="Arial" w:cs="Arial"/>
                <w:b/>
              </w:rPr>
            </w:pPr>
            <w:r>
              <w:rPr>
                <w:rFonts w:ascii="Arial" w:hAnsi="Arial" w:cs="Arial"/>
                <w:b/>
              </w:rPr>
              <w:t xml:space="preserve">ACTION </w:t>
            </w:r>
            <w:r w:rsidR="00F375BE">
              <w:rPr>
                <w:rFonts w:ascii="Arial" w:hAnsi="Arial" w:cs="Arial"/>
                <w:b/>
              </w:rPr>
              <w:t>9</w:t>
            </w:r>
            <w:r>
              <w:rPr>
                <w:rFonts w:ascii="Arial" w:hAnsi="Arial" w:cs="Arial"/>
                <w:b/>
              </w:rPr>
              <w:t xml:space="preserve">: </w:t>
            </w:r>
            <w:r w:rsidR="00A22ADB" w:rsidRPr="009342B6">
              <w:rPr>
                <w:rFonts w:ascii="Arial" w:hAnsi="Arial" w:cs="Arial"/>
                <w:b/>
              </w:rPr>
              <w:t xml:space="preserve">PT to add </w:t>
            </w:r>
            <w:r w:rsidR="004A2855">
              <w:rPr>
                <w:rFonts w:ascii="Arial" w:hAnsi="Arial" w:cs="Arial"/>
                <w:b/>
              </w:rPr>
              <w:t xml:space="preserve">RAG </w:t>
            </w:r>
            <w:r w:rsidR="000929A6">
              <w:rPr>
                <w:rFonts w:ascii="Arial" w:hAnsi="Arial" w:cs="Arial"/>
                <w:b/>
              </w:rPr>
              <w:t>status</w:t>
            </w:r>
            <w:r w:rsidR="00A22ADB" w:rsidRPr="009342B6">
              <w:rPr>
                <w:rFonts w:ascii="Arial" w:hAnsi="Arial" w:cs="Arial"/>
                <w:b/>
              </w:rPr>
              <w:t xml:space="preserve"> to actions.</w:t>
            </w:r>
          </w:p>
          <w:p w14:paraId="6C45A5CB" w14:textId="61F72FA2" w:rsidR="0089421A" w:rsidRDefault="0089421A" w:rsidP="00F375BE">
            <w:pPr>
              <w:spacing w:before="240" w:after="240" w:line="240" w:lineRule="auto"/>
              <w:rPr>
                <w:rFonts w:ascii="Arial" w:hAnsi="Arial" w:cs="Arial"/>
                <w:b/>
              </w:rPr>
            </w:pPr>
            <w:r>
              <w:rPr>
                <w:rFonts w:ascii="Arial" w:hAnsi="Arial" w:cs="Arial"/>
                <w:b/>
              </w:rPr>
              <w:t xml:space="preserve">ACTION </w:t>
            </w:r>
            <w:r w:rsidR="00F375BE">
              <w:rPr>
                <w:rFonts w:ascii="Arial" w:hAnsi="Arial" w:cs="Arial"/>
                <w:b/>
              </w:rPr>
              <w:t>10</w:t>
            </w:r>
            <w:r>
              <w:rPr>
                <w:rFonts w:ascii="Arial" w:hAnsi="Arial" w:cs="Arial"/>
                <w:b/>
              </w:rPr>
              <w:t xml:space="preserve">: </w:t>
            </w:r>
            <w:r w:rsidR="00A22ADB">
              <w:rPr>
                <w:rFonts w:ascii="Arial" w:hAnsi="Arial" w:cs="Arial"/>
                <w:b/>
              </w:rPr>
              <w:t xml:space="preserve">PT to change </w:t>
            </w:r>
            <w:r w:rsidR="000929A6">
              <w:rPr>
                <w:rFonts w:ascii="Arial" w:hAnsi="Arial" w:cs="Arial"/>
                <w:b/>
              </w:rPr>
              <w:t xml:space="preserve">FRA EW to </w:t>
            </w:r>
            <w:r w:rsidR="00A22ADB">
              <w:rPr>
                <w:rFonts w:ascii="Arial" w:hAnsi="Arial" w:cs="Arial"/>
                <w:b/>
              </w:rPr>
              <w:t>FR</w:t>
            </w:r>
            <w:r w:rsidR="00EB3ED4">
              <w:rPr>
                <w:rFonts w:ascii="Arial" w:hAnsi="Arial" w:cs="Arial"/>
                <w:b/>
              </w:rPr>
              <w:t>E</w:t>
            </w:r>
            <w:r w:rsidR="00A22ADB">
              <w:rPr>
                <w:rFonts w:ascii="Arial" w:hAnsi="Arial" w:cs="Arial"/>
                <w:b/>
              </w:rPr>
              <w:t>W</w:t>
            </w:r>
            <w:r w:rsidR="00EB3ED4">
              <w:rPr>
                <w:rFonts w:ascii="Arial" w:hAnsi="Arial" w:cs="Arial"/>
                <w:b/>
              </w:rPr>
              <w:t xml:space="preserve">, it </w:t>
            </w:r>
            <w:r w:rsidR="00A22ADB">
              <w:rPr>
                <w:rFonts w:ascii="Arial" w:hAnsi="Arial" w:cs="Arial"/>
                <w:b/>
              </w:rPr>
              <w:t xml:space="preserve">should be one </w:t>
            </w:r>
            <w:r w:rsidR="00662751">
              <w:rPr>
                <w:rFonts w:ascii="Arial" w:hAnsi="Arial" w:cs="Arial"/>
                <w:b/>
              </w:rPr>
              <w:t>word.</w:t>
            </w:r>
          </w:p>
          <w:p w14:paraId="60664FA3" w14:textId="3A587102" w:rsidR="004A2855" w:rsidRPr="0089421A" w:rsidRDefault="004A2855" w:rsidP="00F375BE">
            <w:pPr>
              <w:spacing w:before="240" w:after="240" w:line="240" w:lineRule="auto"/>
              <w:rPr>
                <w:rFonts w:ascii="Arial" w:hAnsi="Arial" w:cs="Arial"/>
                <w:b/>
              </w:rPr>
            </w:pPr>
            <w:r w:rsidRPr="00D15CC9">
              <w:rPr>
                <w:rFonts w:ascii="Arial" w:hAnsi="Arial" w:cs="Arial"/>
                <w:b/>
              </w:rPr>
              <w:t>ACTION</w:t>
            </w:r>
            <w:r w:rsidR="00D15CC9" w:rsidRPr="00D15CC9">
              <w:rPr>
                <w:rFonts w:ascii="Arial" w:hAnsi="Arial" w:cs="Arial"/>
                <w:b/>
              </w:rPr>
              <w:t xml:space="preserve"> 11:</w:t>
            </w:r>
            <w:r w:rsidRPr="00D15CC9">
              <w:rPr>
                <w:rFonts w:ascii="Arial" w:hAnsi="Arial" w:cs="Arial"/>
                <w:b/>
              </w:rPr>
              <w:t xml:space="preserve">  PT to report length of time actions are overdue. </w:t>
            </w:r>
          </w:p>
        </w:tc>
        <w:tc>
          <w:tcPr>
            <w:tcW w:w="1537" w:type="dxa"/>
          </w:tcPr>
          <w:p w14:paraId="63EE4CD7" w14:textId="77777777" w:rsidR="00A22ADB" w:rsidRDefault="0089421A" w:rsidP="00F375BE">
            <w:pPr>
              <w:spacing w:before="240" w:after="240" w:line="240" w:lineRule="auto"/>
              <w:rPr>
                <w:rFonts w:ascii="Arial" w:hAnsi="Arial" w:cs="Arial"/>
                <w:b/>
                <w:bCs/>
              </w:rPr>
            </w:pPr>
            <w:r>
              <w:rPr>
                <w:rFonts w:ascii="Arial" w:hAnsi="Arial" w:cs="Arial"/>
                <w:b/>
                <w:bCs/>
              </w:rPr>
              <w:t>`</w:t>
            </w:r>
          </w:p>
          <w:p w14:paraId="26313958" w14:textId="77777777" w:rsidR="00D15CC9" w:rsidRDefault="00D15CC9" w:rsidP="00F375BE">
            <w:pPr>
              <w:spacing w:before="240" w:after="240" w:line="240" w:lineRule="auto"/>
              <w:rPr>
                <w:rFonts w:ascii="Arial" w:hAnsi="Arial" w:cs="Arial"/>
                <w:b/>
                <w:bCs/>
              </w:rPr>
            </w:pPr>
          </w:p>
          <w:p w14:paraId="289B6070" w14:textId="77777777" w:rsidR="00D15CC9" w:rsidRDefault="00D15CC9" w:rsidP="00F375BE">
            <w:pPr>
              <w:spacing w:before="240" w:after="240" w:line="240" w:lineRule="auto"/>
              <w:rPr>
                <w:rFonts w:ascii="Arial" w:hAnsi="Arial" w:cs="Arial"/>
                <w:b/>
                <w:bCs/>
              </w:rPr>
            </w:pPr>
          </w:p>
          <w:p w14:paraId="101A85E3" w14:textId="77777777" w:rsidR="00D15CC9" w:rsidRDefault="00D15CC9" w:rsidP="00F375BE">
            <w:pPr>
              <w:spacing w:before="240" w:after="240" w:line="240" w:lineRule="auto"/>
              <w:rPr>
                <w:rFonts w:ascii="Arial" w:hAnsi="Arial" w:cs="Arial"/>
                <w:b/>
                <w:bCs/>
              </w:rPr>
            </w:pPr>
          </w:p>
          <w:p w14:paraId="5DA49F3D" w14:textId="77777777" w:rsidR="00D15CC9" w:rsidRDefault="00D15CC9" w:rsidP="00F375BE">
            <w:pPr>
              <w:spacing w:before="240" w:after="240" w:line="240" w:lineRule="auto"/>
              <w:rPr>
                <w:rFonts w:ascii="Arial" w:hAnsi="Arial" w:cs="Arial"/>
                <w:b/>
                <w:bCs/>
              </w:rPr>
            </w:pPr>
          </w:p>
          <w:p w14:paraId="6A1C43BC" w14:textId="77777777" w:rsidR="00D15CC9" w:rsidRDefault="00D15CC9" w:rsidP="00F375BE">
            <w:pPr>
              <w:spacing w:before="240" w:after="240" w:line="240" w:lineRule="auto"/>
              <w:rPr>
                <w:rFonts w:ascii="Arial" w:hAnsi="Arial" w:cs="Arial"/>
                <w:b/>
                <w:bCs/>
              </w:rPr>
            </w:pPr>
          </w:p>
          <w:p w14:paraId="752ABF82" w14:textId="77777777" w:rsidR="00D15CC9" w:rsidRDefault="00D15CC9" w:rsidP="00F375BE">
            <w:pPr>
              <w:spacing w:before="240" w:after="240" w:line="240" w:lineRule="auto"/>
              <w:rPr>
                <w:rFonts w:ascii="Arial" w:hAnsi="Arial" w:cs="Arial"/>
                <w:b/>
                <w:bCs/>
              </w:rPr>
            </w:pPr>
            <w:r>
              <w:rPr>
                <w:rFonts w:ascii="Arial" w:hAnsi="Arial" w:cs="Arial"/>
                <w:b/>
                <w:bCs/>
              </w:rPr>
              <w:t>PT/ERM</w:t>
            </w:r>
          </w:p>
          <w:p w14:paraId="5748ED80" w14:textId="77777777" w:rsidR="00D15CC9" w:rsidRDefault="00D15CC9" w:rsidP="00F375BE">
            <w:pPr>
              <w:spacing w:before="240" w:after="240" w:line="240" w:lineRule="auto"/>
              <w:rPr>
                <w:rFonts w:ascii="Arial" w:hAnsi="Arial" w:cs="Arial"/>
                <w:b/>
                <w:bCs/>
              </w:rPr>
            </w:pPr>
          </w:p>
          <w:p w14:paraId="693BF75F" w14:textId="77777777" w:rsidR="00D15CC9" w:rsidRDefault="00D15CC9" w:rsidP="00F375BE">
            <w:pPr>
              <w:spacing w:before="240" w:after="240" w:line="240" w:lineRule="auto"/>
              <w:rPr>
                <w:rFonts w:ascii="Arial" w:hAnsi="Arial" w:cs="Arial"/>
                <w:b/>
                <w:bCs/>
              </w:rPr>
            </w:pPr>
          </w:p>
          <w:p w14:paraId="29010BB8" w14:textId="77777777" w:rsidR="00D15CC9" w:rsidRDefault="00D15CC9" w:rsidP="00F375BE">
            <w:pPr>
              <w:spacing w:before="240" w:after="240" w:line="240" w:lineRule="auto"/>
              <w:rPr>
                <w:rFonts w:ascii="Arial" w:hAnsi="Arial" w:cs="Arial"/>
                <w:b/>
                <w:bCs/>
              </w:rPr>
            </w:pPr>
          </w:p>
          <w:p w14:paraId="6FE67D00" w14:textId="77777777" w:rsidR="00D15CC9" w:rsidRDefault="00D15CC9" w:rsidP="00F375BE">
            <w:pPr>
              <w:spacing w:before="240" w:after="240" w:line="240" w:lineRule="auto"/>
              <w:rPr>
                <w:rFonts w:ascii="Arial" w:hAnsi="Arial" w:cs="Arial"/>
                <w:b/>
                <w:bCs/>
              </w:rPr>
            </w:pPr>
            <w:r>
              <w:rPr>
                <w:rFonts w:ascii="Arial" w:hAnsi="Arial" w:cs="Arial"/>
                <w:b/>
                <w:bCs/>
              </w:rPr>
              <w:t>PT</w:t>
            </w:r>
          </w:p>
          <w:p w14:paraId="4F7C56CC" w14:textId="77777777" w:rsidR="00D15CC9" w:rsidRDefault="00D15CC9" w:rsidP="00F375BE">
            <w:pPr>
              <w:spacing w:before="240" w:after="240" w:line="240" w:lineRule="auto"/>
              <w:rPr>
                <w:rFonts w:ascii="Arial" w:hAnsi="Arial" w:cs="Arial"/>
                <w:b/>
                <w:bCs/>
              </w:rPr>
            </w:pPr>
            <w:r>
              <w:rPr>
                <w:rFonts w:ascii="Arial" w:hAnsi="Arial" w:cs="Arial"/>
                <w:b/>
                <w:bCs/>
              </w:rPr>
              <w:t>PT</w:t>
            </w:r>
          </w:p>
          <w:p w14:paraId="4B49D1B0" w14:textId="77777777" w:rsidR="00D15CC9" w:rsidRDefault="00D15CC9" w:rsidP="00F375BE">
            <w:pPr>
              <w:spacing w:before="240" w:after="240" w:line="240" w:lineRule="auto"/>
              <w:rPr>
                <w:rFonts w:ascii="Arial" w:hAnsi="Arial" w:cs="Arial"/>
                <w:b/>
                <w:bCs/>
              </w:rPr>
            </w:pPr>
          </w:p>
          <w:p w14:paraId="57EE5D46" w14:textId="77777777" w:rsidR="00D15CC9" w:rsidRDefault="00D15CC9" w:rsidP="00F375BE">
            <w:pPr>
              <w:spacing w:before="240" w:after="240" w:line="240" w:lineRule="auto"/>
              <w:rPr>
                <w:rFonts w:ascii="Arial" w:hAnsi="Arial" w:cs="Arial"/>
                <w:b/>
                <w:bCs/>
              </w:rPr>
            </w:pPr>
          </w:p>
          <w:p w14:paraId="502695EE" w14:textId="77777777" w:rsidR="00D15CC9" w:rsidRDefault="00D15CC9" w:rsidP="00F375BE">
            <w:pPr>
              <w:spacing w:before="240" w:after="240" w:line="240" w:lineRule="auto"/>
              <w:rPr>
                <w:rFonts w:ascii="Arial" w:hAnsi="Arial" w:cs="Arial"/>
                <w:b/>
                <w:bCs/>
              </w:rPr>
            </w:pPr>
          </w:p>
          <w:p w14:paraId="444BD044" w14:textId="77777777" w:rsidR="00D15CC9" w:rsidRDefault="00D15CC9" w:rsidP="00F375BE">
            <w:pPr>
              <w:spacing w:before="240" w:after="240" w:line="240" w:lineRule="auto"/>
              <w:rPr>
                <w:rFonts w:ascii="Arial" w:hAnsi="Arial" w:cs="Arial"/>
                <w:b/>
                <w:bCs/>
              </w:rPr>
            </w:pPr>
          </w:p>
          <w:p w14:paraId="2612982B" w14:textId="77777777" w:rsidR="00D15CC9" w:rsidRDefault="00D15CC9" w:rsidP="00F375BE">
            <w:pPr>
              <w:spacing w:before="240" w:after="240" w:line="240" w:lineRule="auto"/>
              <w:rPr>
                <w:rFonts w:ascii="Arial" w:hAnsi="Arial" w:cs="Arial"/>
                <w:b/>
                <w:bCs/>
              </w:rPr>
            </w:pPr>
          </w:p>
          <w:p w14:paraId="27501BB1" w14:textId="77777777" w:rsidR="00D15CC9" w:rsidRDefault="00D15CC9" w:rsidP="00F375BE">
            <w:pPr>
              <w:spacing w:before="240" w:after="240" w:line="240" w:lineRule="auto"/>
              <w:rPr>
                <w:rFonts w:ascii="Arial" w:hAnsi="Arial" w:cs="Arial"/>
                <w:b/>
                <w:bCs/>
              </w:rPr>
            </w:pPr>
            <w:r>
              <w:rPr>
                <w:rFonts w:ascii="Arial" w:hAnsi="Arial" w:cs="Arial"/>
                <w:b/>
                <w:bCs/>
              </w:rPr>
              <w:t>PT</w:t>
            </w:r>
          </w:p>
          <w:p w14:paraId="72C2BFCE" w14:textId="77777777" w:rsidR="00D15CC9" w:rsidRDefault="00D15CC9" w:rsidP="00F375BE">
            <w:pPr>
              <w:spacing w:before="240" w:after="240" w:line="240" w:lineRule="auto"/>
              <w:rPr>
                <w:rFonts w:ascii="Arial" w:hAnsi="Arial" w:cs="Arial"/>
                <w:b/>
                <w:bCs/>
              </w:rPr>
            </w:pPr>
          </w:p>
          <w:p w14:paraId="5F62529F" w14:textId="77777777" w:rsidR="00D15CC9" w:rsidRDefault="00D15CC9" w:rsidP="00F375BE">
            <w:pPr>
              <w:spacing w:before="240" w:after="240" w:line="240" w:lineRule="auto"/>
              <w:rPr>
                <w:rFonts w:ascii="Arial" w:hAnsi="Arial" w:cs="Arial"/>
                <w:b/>
                <w:bCs/>
              </w:rPr>
            </w:pPr>
          </w:p>
          <w:p w14:paraId="12F23456" w14:textId="77777777" w:rsidR="00D15CC9" w:rsidRDefault="00D15CC9" w:rsidP="00F375BE">
            <w:pPr>
              <w:spacing w:before="240" w:after="240" w:line="240" w:lineRule="auto"/>
              <w:rPr>
                <w:rFonts w:ascii="Arial" w:hAnsi="Arial" w:cs="Arial"/>
                <w:b/>
                <w:bCs/>
              </w:rPr>
            </w:pPr>
          </w:p>
          <w:p w14:paraId="3B07A4DF" w14:textId="77777777" w:rsidR="00D15CC9" w:rsidRDefault="00D15CC9" w:rsidP="00F375BE">
            <w:pPr>
              <w:spacing w:before="240" w:after="240" w:line="240" w:lineRule="auto"/>
              <w:rPr>
                <w:rFonts w:ascii="Arial" w:hAnsi="Arial" w:cs="Arial"/>
                <w:b/>
                <w:bCs/>
              </w:rPr>
            </w:pPr>
          </w:p>
          <w:p w14:paraId="09006DDE" w14:textId="5F6AEA5B" w:rsidR="00D15CC9" w:rsidRDefault="00D15CC9" w:rsidP="00F375BE">
            <w:pPr>
              <w:spacing w:before="240" w:after="240" w:line="240" w:lineRule="auto"/>
              <w:rPr>
                <w:rFonts w:ascii="Arial" w:hAnsi="Arial" w:cs="Arial"/>
                <w:b/>
                <w:bCs/>
              </w:rPr>
            </w:pPr>
            <w:r>
              <w:rPr>
                <w:rFonts w:ascii="Arial" w:hAnsi="Arial" w:cs="Arial"/>
                <w:b/>
                <w:bCs/>
              </w:rPr>
              <w:t>PT</w:t>
            </w:r>
          </w:p>
          <w:p w14:paraId="56EEF56B" w14:textId="77777777" w:rsidR="00D15CC9" w:rsidRPr="00D15CC9" w:rsidRDefault="00D15CC9" w:rsidP="00F375BE">
            <w:pPr>
              <w:spacing w:before="240" w:after="240" w:line="240" w:lineRule="auto"/>
              <w:rPr>
                <w:rFonts w:ascii="Arial" w:hAnsi="Arial" w:cs="Arial"/>
                <w:b/>
                <w:bCs/>
                <w:sz w:val="4"/>
                <w:szCs w:val="4"/>
              </w:rPr>
            </w:pPr>
          </w:p>
          <w:p w14:paraId="4EEACB08" w14:textId="403D4157" w:rsidR="00D15CC9" w:rsidRDefault="00D15CC9" w:rsidP="00F375BE">
            <w:pPr>
              <w:spacing w:before="240" w:after="240" w:line="240" w:lineRule="auto"/>
              <w:rPr>
                <w:rFonts w:ascii="Arial" w:hAnsi="Arial" w:cs="Arial"/>
                <w:b/>
                <w:bCs/>
              </w:rPr>
            </w:pPr>
            <w:r>
              <w:rPr>
                <w:rFonts w:ascii="Arial" w:hAnsi="Arial" w:cs="Arial"/>
                <w:b/>
                <w:bCs/>
              </w:rPr>
              <w:t>PT</w:t>
            </w:r>
          </w:p>
          <w:p w14:paraId="38472E74" w14:textId="77777777" w:rsidR="00D15CC9" w:rsidRDefault="00D15CC9" w:rsidP="00F375BE">
            <w:pPr>
              <w:spacing w:before="240" w:after="240" w:line="240" w:lineRule="auto"/>
              <w:rPr>
                <w:rFonts w:ascii="Arial" w:hAnsi="Arial" w:cs="Arial"/>
                <w:b/>
                <w:bCs/>
              </w:rPr>
            </w:pPr>
            <w:r>
              <w:rPr>
                <w:rFonts w:ascii="Arial" w:hAnsi="Arial" w:cs="Arial"/>
                <w:b/>
                <w:bCs/>
              </w:rPr>
              <w:t>PT</w:t>
            </w:r>
          </w:p>
          <w:p w14:paraId="5009FA47" w14:textId="001C839F" w:rsidR="00D15CC9" w:rsidRPr="00F81ADE" w:rsidRDefault="00D15CC9" w:rsidP="00F375BE">
            <w:pPr>
              <w:spacing w:before="240" w:after="240" w:line="240" w:lineRule="auto"/>
              <w:rPr>
                <w:rFonts w:ascii="Arial" w:hAnsi="Arial" w:cs="Arial"/>
                <w:b/>
                <w:bCs/>
              </w:rPr>
            </w:pPr>
            <w:r>
              <w:rPr>
                <w:rFonts w:ascii="Arial" w:hAnsi="Arial" w:cs="Arial"/>
                <w:b/>
                <w:bCs/>
              </w:rPr>
              <w:t>PT</w:t>
            </w:r>
          </w:p>
        </w:tc>
      </w:tr>
    </w:tbl>
    <w:p w14:paraId="06089650" w14:textId="77777777" w:rsidR="000B07C8" w:rsidRDefault="000B07C8">
      <w:r>
        <w:br w:type="page"/>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87"/>
        <w:gridCol w:w="1537"/>
      </w:tblGrid>
      <w:tr w:rsidR="00AB63E0" w:rsidRPr="00A16E86" w14:paraId="26F184D6" w14:textId="77777777" w:rsidTr="00F36907">
        <w:trPr>
          <w:trHeight w:val="523"/>
        </w:trPr>
        <w:tc>
          <w:tcPr>
            <w:tcW w:w="648" w:type="dxa"/>
            <w:shd w:val="clear" w:color="auto" w:fill="FFFF00"/>
          </w:tcPr>
          <w:p w14:paraId="2C8B758A" w14:textId="4075E615"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28B79C3C" w14:textId="1198106D" w:rsidR="00AB63E0" w:rsidRPr="00A16E86" w:rsidRDefault="00AB63E0" w:rsidP="00F375BE">
            <w:pPr>
              <w:spacing w:before="240" w:after="240"/>
              <w:rPr>
                <w:rFonts w:ascii="Arial" w:hAnsi="Arial" w:cs="Arial"/>
                <w:b/>
                <w:bCs/>
              </w:rPr>
            </w:pPr>
            <w:r>
              <w:rPr>
                <w:rFonts w:ascii="Arial" w:hAnsi="Arial" w:cs="Arial"/>
                <w:b/>
                <w:bCs/>
              </w:rPr>
              <w:t>Key Performance Indicators P6 Update</w:t>
            </w:r>
          </w:p>
        </w:tc>
      </w:tr>
      <w:bookmarkEnd w:id="2"/>
      <w:tr w:rsidR="00BA3B24" w:rsidRPr="00D9056A" w14:paraId="7555C73A" w14:textId="77777777" w:rsidTr="008F3D71">
        <w:trPr>
          <w:trHeight w:val="343"/>
        </w:trPr>
        <w:tc>
          <w:tcPr>
            <w:tcW w:w="648" w:type="dxa"/>
          </w:tcPr>
          <w:p w14:paraId="1A81D3D2" w14:textId="77777777" w:rsidR="00BA3B24" w:rsidRPr="00842620" w:rsidRDefault="00BA3B24" w:rsidP="00F375BE">
            <w:pPr>
              <w:spacing w:before="240" w:after="240" w:line="240" w:lineRule="auto"/>
              <w:rPr>
                <w:rFonts w:ascii="Arial" w:hAnsi="Arial" w:cs="Arial"/>
              </w:rPr>
            </w:pPr>
          </w:p>
        </w:tc>
        <w:tc>
          <w:tcPr>
            <w:tcW w:w="7987" w:type="dxa"/>
          </w:tcPr>
          <w:p w14:paraId="37BC22D1" w14:textId="76C370EC" w:rsidR="00BA3B24" w:rsidRDefault="00BA3B24" w:rsidP="00F375BE">
            <w:pPr>
              <w:spacing w:before="240" w:after="240" w:line="240" w:lineRule="auto"/>
              <w:rPr>
                <w:rFonts w:ascii="Arial" w:hAnsi="Arial" w:cs="Arial"/>
              </w:rPr>
            </w:pPr>
            <w:r>
              <w:rPr>
                <w:rFonts w:ascii="Arial" w:hAnsi="Arial" w:cs="Arial"/>
              </w:rPr>
              <w:t>PT reported on KPIs for P6.</w:t>
            </w:r>
            <w:r w:rsidR="00185FCA">
              <w:rPr>
                <w:rFonts w:ascii="Arial" w:hAnsi="Arial" w:cs="Arial"/>
              </w:rPr>
              <w:t xml:space="preserve"> Key highlights are:</w:t>
            </w:r>
          </w:p>
          <w:p w14:paraId="40B5620A" w14:textId="0DE80775" w:rsidR="009A4E22" w:rsidRDefault="00BA3B24" w:rsidP="009A4E22">
            <w:pPr>
              <w:numPr>
                <w:ilvl w:val="0"/>
                <w:numId w:val="35"/>
              </w:numPr>
              <w:spacing w:before="240" w:after="240" w:line="240" w:lineRule="auto"/>
              <w:rPr>
                <w:rFonts w:ascii="Arial" w:hAnsi="Arial" w:cs="Arial"/>
              </w:rPr>
            </w:pPr>
            <w:r>
              <w:rPr>
                <w:rFonts w:ascii="Arial" w:hAnsi="Arial" w:cs="Arial"/>
              </w:rPr>
              <w:t xml:space="preserve">Repairs and maintenance </w:t>
            </w:r>
            <w:r w:rsidR="00D15CC9">
              <w:rPr>
                <w:rFonts w:ascii="Arial" w:hAnsi="Arial" w:cs="Arial"/>
              </w:rPr>
              <w:t>are</w:t>
            </w:r>
            <w:r>
              <w:rPr>
                <w:rFonts w:ascii="Arial" w:hAnsi="Arial" w:cs="Arial"/>
              </w:rPr>
              <w:t xml:space="preserve"> now </w:t>
            </w:r>
            <w:r w:rsidR="004742E5">
              <w:rPr>
                <w:rFonts w:ascii="Arial" w:hAnsi="Arial" w:cs="Arial"/>
              </w:rPr>
              <w:t xml:space="preserve">reported </w:t>
            </w:r>
            <w:r w:rsidR="00090D99">
              <w:rPr>
                <w:rFonts w:ascii="Arial" w:hAnsi="Arial" w:cs="Arial"/>
              </w:rPr>
              <w:t xml:space="preserve">on </w:t>
            </w:r>
            <w:r>
              <w:rPr>
                <w:rFonts w:ascii="Arial" w:hAnsi="Arial" w:cs="Arial"/>
              </w:rPr>
              <w:t>quarter by quarter</w:t>
            </w:r>
            <w:r w:rsidR="000C50F9">
              <w:rPr>
                <w:rFonts w:ascii="Arial" w:hAnsi="Arial" w:cs="Arial"/>
              </w:rPr>
              <w:t xml:space="preserve"> and an i</w:t>
            </w:r>
            <w:r w:rsidRPr="000C50F9">
              <w:rPr>
                <w:rFonts w:ascii="Arial" w:hAnsi="Arial" w:cs="Arial"/>
              </w:rPr>
              <w:t>ncrease</w:t>
            </w:r>
            <w:r w:rsidR="009B0558">
              <w:rPr>
                <w:rFonts w:ascii="Arial" w:hAnsi="Arial" w:cs="Arial"/>
              </w:rPr>
              <w:t xml:space="preserve"> in performance</w:t>
            </w:r>
            <w:r w:rsidRPr="000C50F9">
              <w:rPr>
                <w:rFonts w:ascii="Arial" w:hAnsi="Arial" w:cs="Arial"/>
              </w:rPr>
              <w:t xml:space="preserve"> </w:t>
            </w:r>
            <w:r w:rsidR="00090D99">
              <w:rPr>
                <w:rFonts w:ascii="Arial" w:hAnsi="Arial" w:cs="Arial"/>
              </w:rPr>
              <w:t xml:space="preserve">has been seen </w:t>
            </w:r>
            <w:r w:rsidRPr="000C50F9">
              <w:rPr>
                <w:rFonts w:ascii="Arial" w:hAnsi="Arial" w:cs="Arial"/>
              </w:rPr>
              <w:t xml:space="preserve">in first 2 months </w:t>
            </w:r>
            <w:r w:rsidR="009B0558">
              <w:rPr>
                <w:rFonts w:ascii="Arial" w:hAnsi="Arial" w:cs="Arial"/>
              </w:rPr>
              <w:t xml:space="preserve">of Q3. </w:t>
            </w:r>
          </w:p>
          <w:p w14:paraId="0BB89E57" w14:textId="3567340A" w:rsidR="006D7B18" w:rsidRDefault="00F45226" w:rsidP="00F375BE">
            <w:pPr>
              <w:numPr>
                <w:ilvl w:val="0"/>
                <w:numId w:val="35"/>
              </w:numPr>
              <w:spacing w:before="240" w:after="240" w:line="240" w:lineRule="auto"/>
              <w:rPr>
                <w:rFonts w:ascii="Arial" w:hAnsi="Arial" w:cs="Arial"/>
              </w:rPr>
            </w:pPr>
            <w:r w:rsidRPr="009A4E22">
              <w:rPr>
                <w:rFonts w:ascii="Arial" w:hAnsi="Arial" w:cs="Arial"/>
              </w:rPr>
              <w:t>The</w:t>
            </w:r>
            <w:r w:rsidR="009A4E22" w:rsidRPr="009A4E22">
              <w:rPr>
                <w:rFonts w:ascii="Arial" w:hAnsi="Arial" w:cs="Arial"/>
              </w:rPr>
              <w:t xml:space="preserve"> number of S</w:t>
            </w:r>
            <w:r w:rsidR="00BA3B24" w:rsidRPr="009A4E22">
              <w:rPr>
                <w:rFonts w:ascii="Arial" w:hAnsi="Arial" w:cs="Arial"/>
              </w:rPr>
              <w:t xml:space="preserve">tage </w:t>
            </w:r>
            <w:r w:rsidR="00AC6834" w:rsidRPr="009A4E22">
              <w:rPr>
                <w:rFonts w:ascii="Arial" w:hAnsi="Arial" w:cs="Arial"/>
              </w:rPr>
              <w:t xml:space="preserve">1 </w:t>
            </w:r>
            <w:r w:rsidR="00FE6568" w:rsidRPr="009A4E22">
              <w:rPr>
                <w:rFonts w:ascii="Arial" w:hAnsi="Arial" w:cs="Arial"/>
              </w:rPr>
              <w:t>complaints</w:t>
            </w:r>
            <w:r w:rsidR="00D70A9D">
              <w:rPr>
                <w:rFonts w:ascii="Arial" w:hAnsi="Arial" w:cs="Arial"/>
              </w:rPr>
              <w:t xml:space="preserve"> dealt </w:t>
            </w:r>
            <w:r w:rsidR="00373280">
              <w:rPr>
                <w:rFonts w:ascii="Arial" w:hAnsi="Arial" w:cs="Arial"/>
              </w:rPr>
              <w:t>with with</w:t>
            </w:r>
            <w:r w:rsidR="00D70A9D">
              <w:rPr>
                <w:rFonts w:ascii="Arial" w:hAnsi="Arial" w:cs="Arial"/>
              </w:rPr>
              <w:t xml:space="preserve">in </w:t>
            </w:r>
            <w:r w:rsidR="000F4A51">
              <w:rPr>
                <w:rFonts w:ascii="Arial" w:hAnsi="Arial" w:cs="Arial"/>
              </w:rPr>
              <w:t xml:space="preserve">the </w:t>
            </w:r>
            <w:r w:rsidR="00D70A9D">
              <w:rPr>
                <w:rFonts w:ascii="Arial" w:hAnsi="Arial" w:cs="Arial"/>
              </w:rPr>
              <w:t>time</w:t>
            </w:r>
            <w:r w:rsidR="000F4A51">
              <w:rPr>
                <w:rFonts w:ascii="Arial" w:hAnsi="Arial" w:cs="Arial"/>
              </w:rPr>
              <w:t>scale</w:t>
            </w:r>
            <w:r w:rsidR="00FE6568" w:rsidRPr="009A4E22">
              <w:rPr>
                <w:rFonts w:ascii="Arial" w:hAnsi="Arial" w:cs="Arial"/>
              </w:rPr>
              <w:t xml:space="preserve"> </w:t>
            </w:r>
            <w:r w:rsidR="009A4E22" w:rsidRPr="009A4E22">
              <w:rPr>
                <w:rFonts w:ascii="Arial" w:hAnsi="Arial" w:cs="Arial"/>
              </w:rPr>
              <w:t xml:space="preserve">has improved due to the </w:t>
            </w:r>
            <w:r w:rsidR="003C5966">
              <w:rPr>
                <w:rFonts w:ascii="Arial" w:hAnsi="Arial" w:cs="Arial"/>
              </w:rPr>
              <w:t>expansion of the</w:t>
            </w:r>
            <w:r w:rsidR="009A4E22" w:rsidRPr="009A4E22">
              <w:rPr>
                <w:rFonts w:ascii="Arial" w:hAnsi="Arial" w:cs="Arial"/>
              </w:rPr>
              <w:t xml:space="preserve"> WCC complaints</w:t>
            </w:r>
            <w:r w:rsidR="003C5966">
              <w:rPr>
                <w:rFonts w:ascii="Arial" w:hAnsi="Arial" w:cs="Arial"/>
              </w:rPr>
              <w:t xml:space="preserve"> team</w:t>
            </w:r>
            <w:r w:rsidR="00185FCA">
              <w:rPr>
                <w:rFonts w:ascii="Arial" w:hAnsi="Arial" w:cs="Arial"/>
              </w:rPr>
              <w:t xml:space="preserve"> and improved reporting. </w:t>
            </w:r>
          </w:p>
          <w:p w14:paraId="1B74A62C" w14:textId="77777777" w:rsidR="00DB410A" w:rsidRDefault="00BA3B24" w:rsidP="00F375BE">
            <w:pPr>
              <w:numPr>
                <w:ilvl w:val="0"/>
                <w:numId w:val="35"/>
              </w:numPr>
              <w:spacing w:before="240" w:after="240" w:line="240" w:lineRule="auto"/>
              <w:rPr>
                <w:rFonts w:ascii="Arial" w:hAnsi="Arial" w:cs="Arial"/>
              </w:rPr>
            </w:pPr>
            <w:r w:rsidRPr="006D7B18">
              <w:rPr>
                <w:rFonts w:ascii="Arial" w:hAnsi="Arial" w:cs="Arial"/>
              </w:rPr>
              <w:t xml:space="preserve">Arrears </w:t>
            </w:r>
            <w:r w:rsidR="00373280">
              <w:rPr>
                <w:rFonts w:ascii="Arial" w:hAnsi="Arial" w:cs="Arial"/>
              </w:rPr>
              <w:t xml:space="preserve">have grown </w:t>
            </w:r>
            <w:r w:rsidR="003C5966">
              <w:rPr>
                <w:rFonts w:ascii="Arial" w:hAnsi="Arial" w:cs="Arial"/>
              </w:rPr>
              <w:t>steadily over the first half of the year.</w:t>
            </w:r>
            <w:r w:rsidR="004953ED">
              <w:rPr>
                <w:rFonts w:ascii="Arial" w:hAnsi="Arial" w:cs="Arial"/>
              </w:rPr>
              <w:t xml:space="preserve">  HOs currently record </w:t>
            </w:r>
            <w:r w:rsidR="00EF73A5">
              <w:rPr>
                <w:rFonts w:ascii="Arial" w:hAnsi="Arial" w:cs="Arial"/>
              </w:rPr>
              <w:t xml:space="preserve">arrears </w:t>
            </w:r>
            <w:r w:rsidR="004953ED">
              <w:rPr>
                <w:rFonts w:ascii="Arial" w:hAnsi="Arial" w:cs="Arial"/>
              </w:rPr>
              <w:t>manually on a spreadsheet</w:t>
            </w:r>
            <w:r w:rsidR="00652A46">
              <w:rPr>
                <w:rFonts w:ascii="Arial" w:hAnsi="Arial" w:cs="Arial"/>
              </w:rPr>
              <w:t>, taken</w:t>
            </w:r>
            <w:r w:rsidR="004953ED">
              <w:rPr>
                <w:rFonts w:ascii="Arial" w:hAnsi="Arial" w:cs="Arial"/>
              </w:rPr>
              <w:t xml:space="preserve"> </w:t>
            </w:r>
            <w:r w:rsidR="00EF73A5">
              <w:rPr>
                <w:rFonts w:ascii="Arial" w:hAnsi="Arial" w:cs="Arial"/>
              </w:rPr>
              <w:t xml:space="preserve">from Orchard.  </w:t>
            </w:r>
            <w:r w:rsidR="00442847">
              <w:rPr>
                <w:rFonts w:ascii="Arial" w:hAnsi="Arial" w:cs="Arial"/>
              </w:rPr>
              <w:t xml:space="preserve">Rent information can be a month out of date before any action is taken.  </w:t>
            </w:r>
            <w:r w:rsidR="00CA79A6">
              <w:rPr>
                <w:rFonts w:ascii="Arial" w:hAnsi="Arial" w:cs="Arial"/>
              </w:rPr>
              <w:t>Arrears are also affected by Housing Benefit and Universal Credit not being processed</w:t>
            </w:r>
            <w:r w:rsidR="00DB410A">
              <w:rPr>
                <w:rFonts w:ascii="Arial" w:hAnsi="Arial" w:cs="Arial"/>
              </w:rPr>
              <w:t xml:space="preserve"> within timescale.</w:t>
            </w:r>
          </w:p>
          <w:p w14:paraId="7F40268F" w14:textId="29699CD1" w:rsidR="00B1596A" w:rsidRDefault="00BA3B24">
            <w:pPr>
              <w:numPr>
                <w:ilvl w:val="0"/>
                <w:numId w:val="35"/>
              </w:numPr>
              <w:spacing w:before="240" w:after="240" w:line="240" w:lineRule="auto"/>
              <w:rPr>
                <w:rFonts w:ascii="Arial" w:hAnsi="Arial" w:cs="Arial"/>
              </w:rPr>
            </w:pPr>
            <w:r w:rsidRPr="00B1596A">
              <w:rPr>
                <w:rFonts w:ascii="Arial" w:hAnsi="Arial" w:cs="Arial"/>
              </w:rPr>
              <w:t xml:space="preserve">Former tenancy arrears – </w:t>
            </w:r>
            <w:r w:rsidR="00D20511" w:rsidRPr="00B1596A">
              <w:rPr>
                <w:rFonts w:ascii="Arial" w:hAnsi="Arial" w:cs="Arial"/>
              </w:rPr>
              <w:t xml:space="preserve">No action currently being undertaken by </w:t>
            </w:r>
            <w:r w:rsidR="00AB63E0" w:rsidRPr="00B1596A">
              <w:rPr>
                <w:rFonts w:ascii="Arial" w:hAnsi="Arial" w:cs="Arial"/>
              </w:rPr>
              <w:t>HOs,</w:t>
            </w:r>
            <w:r w:rsidR="00B1596A">
              <w:rPr>
                <w:rFonts w:ascii="Arial" w:hAnsi="Arial" w:cs="Arial"/>
              </w:rPr>
              <w:t xml:space="preserve"> but they have agreed </w:t>
            </w:r>
            <w:r w:rsidR="00643C28">
              <w:rPr>
                <w:rFonts w:ascii="Arial" w:hAnsi="Arial" w:cs="Arial"/>
              </w:rPr>
              <w:t>they will begin to start chasing from now.</w:t>
            </w:r>
          </w:p>
          <w:p w14:paraId="77BAAE75" w14:textId="138A5E40" w:rsidR="000F4A51" w:rsidRPr="00D15CC9" w:rsidRDefault="00BA3B24" w:rsidP="00F375BE">
            <w:pPr>
              <w:numPr>
                <w:ilvl w:val="0"/>
                <w:numId w:val="35"/>
              </w:numPr>
              <w:spacing w:before="240" w:after="240" w:line="240" w:lineRule="auto"/>
              <w:rPr>
                <w:rFonts w:ascii="Arial" w:hAnsi="Arial" w:cs="Arial"/>
              </w:rPr>
            </w:pPr>
            <w:proofErr w:type="spellStart"/>
            <w:r w:rsidRPr="00B1596A">
              <w:rPr>
                <w:rFonts w:ascii="Arial" w:hAnsi="Arial" w:cs="Arial"/>
              </w:rPr>
              <w:t>Anti social</w:t>
            </w:r>
            <w:proofErr w:type="spellEnd"/>
            <w:r w:rsidRPr="00B1596A">
              <w:rPr>
                <w:rFonts w:ascii="Arial" w:hAnsi="Arial" w:cs="Arial"/>
              </w:rPr>
              <w:t xml:space="preserve"> </w:t>
            </w:r>
            <w:proofErr w:type="spellStart"/>
            <w:r w:rsidRPr="00B1596A">
              <w:rPr>
                <w:rFonts w:ascii="Arial" w:hAnsi="Arial" w:cs="Arial"/>
              </w:rPr>
              <w:t>behaiour</w:t>
            </w:r>
            <w:proofErr w:type="spellEnd"/>
            <w:r w:rsidRPr="00B1596A">
              <w:rPr>
                <w:rFonts w:ascii="Arial" w:hAnsi="Arial" w:cs="Arial"/>
              </w:rPr>
              <w:t>/Housing management</w:t>
            </w:r>
            <w:r w:rsidR="00185FCA">
              <w:rPr>
                <w:rFonts w:ascii="Arial" w:hAnsi="Arial" w:cs="Arial"/>
              </w:rPr>
              <w:t xml:space="preserve">. </w:t>
            </w:r>
            <w:r w:rsidR="00185FCA" w:rsidRPr="00D15CC9">
              <w:rPr>
                <w:rFonts w:ascii="Arial" w:hAnsi="Arial" w:cs="Arial"/>
              </w:rPr>
              <w:t xml:space="preserve">Further detail to be provided on length of time cases are open. </w:t>
            </w:r>
          </w:p>
          <w:p w14:paraId="323F9CD0" w14:textId="5FDF6541" w:rsidR="00354431" w:rsidRPr="00D15CC9" w:rsidRDefault="00BA3B24" w:rsidP="00F375BE">
            <w:pPr>
              <w:numPr>
                <w:ilvl w:val="0"/>
                <w:numId w:val="35"/>
              </w:numPr>
              <w:spacing w:before="240" w:after="240" w:line="240" w:lineRule="auto"/>
              <w:rPr>
                <w:rFonts w:ascii="Arial" w:hAnsi="Arial" w:cs="Arial"/>
              </w:rPr>
            </w:pPr>
            <w:r w:rsidRPr="00D15CC9">
              <w:rPr>
                <w:rFonts w:ascii="Arial" w:hAnsi="Arial" w:cs="Arial"/>
              </w:rPr>
              <w:t xml:space="preserve">Voids – Total void time </w:t>
            </w:r>
            <w:r w:rsidR="00E01426" w:rsidRPr="00D15CC9">
              <w:rPr>
                <w:rFonts w:ascii="Arial" w:hAnsi="Arial" w:cs="Arial"/>
              </w:rPr>
              <w:t>to be added to next report</w:t>
            </w:r>
            <w:r w:rsidR="00354431" w:rsidRPr="00D15CC9">
              <w:rPr>
                <w:rFonts w:ascii="Arial" w:hAnsi="Arial" w:cs="Arial"/>
              </w:rPr>
              <w:t>.</w:t>
            </w:r>
          </w:p>
          <w:p w14:paraId="74D2DFE7" w14:textId="1241C705" w:rsidR="00BA3B24" w:rsidRPr="00D15CC9" w:rsidRDefault="00BA3B24" w:rsidP="00F375BE">
            <w:pPr>
              <w:numPr>
                <w:ilvl w:val="0"/>
                <w:numId w:val="35"/>
              </w:numPr>
              <w:spacing w:before="240" w:after="240" w:line="240" w:lineRule="auto"/>
              <w:rPr>
                <w:rFonts w:ascii="Arial" w:hAnsi="Arial" w:cs="Arial"/>
              </w:rPr>
            </w:pPr>
            <w:r w:rsidRPr="00D15CC9">
              <w:rPr>
                <w:rFonts w:ascii="Arial" w:hAnsi="Arial" w:cs="Arial"/>
              </w:rPr>
              <w:t xml:space="preserve">VE </w:t>
            </w:r>
            <w:r w:rsidR="008F3D71" w:rsidRPr="00D15CC9">
              <w:rPr>
                <w:rFonts w:ascii="Arial" w:hAnsi="Arial" w:cs="Arial"/>
              </w:rPr>
              <w:t xml:space="preserve">said she </w:t>
            </w:r>
            <w:r w:rsidRPr="00D15CC9">
              <w:rPr>
                <w:rFonts w:ascii="Arial" w:hAnsi="Arial" w:cs="Arial"/>
              </w:rPr>
              <w:t>would feel more comfortable about liability of things we do against things we don’t have control over.</w:t>
            </w:r>
            <w:r w:rsidR="00185FCA" w:rsidRPr="00D15CC9">
              <w:rPr>
                <w:rFonts w:ascii="Arial" w:hAnsi="Arial" w:cs="Arial"/>
              </w:rPr>
              <w:t xml:space="preserve"> Request fo</w:t>
            </w:r>
            <w:r w:rsidR="00D15CC9">
              <w:rPr>
                <w:rFonts w:ascii="Arial" w:hAnsi="Arial" w:cs="Arial"/>
              </w:rPr>
              <w:t>r</w:t>
            </w:r>
            <w:r w:rsidR="00185FCA" w:rsidRPr="00D15CC9">
              <w:rPr>
                <w:rFonts w:ascii="Arial" w:hAnsi="Arial" w:cs="Arial"/>
              </w:rPr>
              <w:t xml:space="preserve"> mitigations to be added to areas where we are not in control. </w:t>
            </w:r>
          </w:p>
          <w:p w14:paraId="78C9D428" w14:textId="358670BB" w:rsidR="00BA3B24" w:rsidRDefault="00D772D6" w:rsidP="00F375BE">
            <w:pPr>
              <w:spacing w:before="240" w:after="240" w:line="240" w:lineRule="auto"/>
              <w:rPr>
                <w:rFonts w:ascii="Arial" w:hAnsi="Arial" w:cs="Arial"/>
                <w:b/>
                <w:bCs/>
              </w:rPr>
            </w:pPr>
            <w:r>
              <w:rPr>
                <w:rFonts w:ascii="Arial" w:hAnsi="Arial" w:cs="Arial"/>
                <w:b/>
                <w:bCs/>
              </w:rPr>
              <w:t>ACTION</w:t>
            </w:r>
            <w:r w:rsidR="00B13E87">
              <w:rPr>
                <w:rFonts w:ascii="Arial" w:hAnsi="Arial" w:cs="Arial"/>
                <w:b/>
                <w:bCs/>
              </w:rPr>
              <w:t xml:space="preserve"> 1</w:t>
            </w:r>
            <w:r w:rsidR="00D15CC9">
              <w:rPr>
                <w:rFonts w:ascii="Arial" w:hAnsi="Arial" w:cs="Arial"/>
                <w:b/>
                <w:bCs/>
              </w:rPr>
              <w:t>2</w:t>
            </w:r>
            <w:r>
              <w:rPr>
                <w:rFonts w:ascii="Arial" w:hAnsi="Arial" w:cs="Arial"/>
                <w:b/>
                <w:bCs/>
              </w:rPr>
              <w:t xml:space="preserve">:  PT to </w:t>
            </w:r>
            <w:r w:rsidR="00185FCA">
              <w:rPr>
                <w:rFonts w:ascii="Arial" w:hAnsi="Arial" w:cs="Arial"/>
                <w:b/>
                <w:bCs/>
              </w:rPr>
              <w:t xml:space="preserve">report </w:t>
            </w:r>
            <w:r w:rsidR="00031EFA">
              <w:rPr>
                <w:rFonts w:ascii="Arial" w:hAnsi="Arial" w:cs="Arial"/>
                <w:b/>
                <w:bCs/>
              </w:rPr>
              <w:t>how we compare to our</w:t>
            </w:r>
            <w:r w:rsidR="00BA3B24">
              <w:rPr>
                <w:rFonts w:ascii="Arial" w:hAnsi="Arial" w:cs="Arial"/>
                <w:b/>
                <w:bCs/>
              </w:rPr>
              <w:t xml:space="preserve"> peer groups</w:t>
            </w:r>
            <w:r>
              <w:rPr>
                <w:rFonts w:ascii="Arial" w:hAnsi="Arial" w:cs="Arial"/>
                <w:b/>
                <w:bCs/>
              </w:rPr>
              <w:t>.</w:t>
            </w:r>
          </w:p>
          <w:p w14:paraId="47CCEBE3" w14:textId="5F0E2B1D" w:rsidR="00BA3B24" w:rsidRDefault="00BA3B24" w:rsidP="00F375BE">
            <w:pPr>
              <w:spacing w:before="240" w:after="240" w:line="240" w:lineRule="auto"/>
              <w:rPr>
                <w:rFonts w:ascii="Arial" w:hAnsi="Arial" w:cs="Arial"/>
                <w:b/>
                <w:bCs/>
              </w:rPr>
            </w:pPr>
            <w:r>
              <w:rPr>
                <w:rFonts w:ascii="Arial" w:hAnsi="Arial" w:cs="Arial"/>
                <w:b/>
                <w:bCs/>
              </w:rPr>
              <w:t>ACTION</w:t>
            </w:r>
            <w:r w:rsidR="00B13E87">
              <w:rPr>
                <w:rFonts w:ascii="Arial" w:hAnsi="Arial" w:cs="Arial"/>
                <w:b/>
                <w:bCs/>
              </w:rPr>
              <w:t xml:space="preserve"> 1</w:t>
            </w:r>
            <w:r w:rsidR="00D15CC9">
              <w:rPr>
                <w:rFonts w:ascii="Arial" w:hAnsi="Arial" w:cs="Arial"/>
                <w:b/>
                <w:bCs/>
              </w:rPr>
              <w:t>3</w:t>
            </w:r>
            <w:r>
              <w:rPr>
                <w:rFonts w:ascii="Arial" w:hAnsi="Arial" w:cs="Arial"/>
                <w:b/>
                <w:bCs/>
              </w:rPr>
              <w:t xml:space="preserve">: </w:t>
            </w:r>
            <w:r w:rsidR="00761EAA">
              <w:rPr>
                <w:rFonts w:ascii="Arial" w:hAnsi="Arial" w:cs="Arial"/>
                <w:b/>
                <w:bCs/>
              </w:rPr>
              <w:t>PT to</w:t>
            </w:r>
            <w:r w:rsidR="00636AF5">
              <w:rPr>
                <w:rFonts w:ascii="Arial" w:hAnsi="Arial" w:cs="Arial"/>
                <w:b/>
                <w:bCs/>
              </w:rPr>
              <w:t xml:space="preserve"> add percentage of cases not completed on time in R&amp;M table.  </w:t>
            </w:r>
          </w:p>
          <w:p w14:paraId="6EE3E617" w14:textId="2AB38C5E" w:rsidR="00BA3B24" w:rsidRDefault="00BA3B24" w:rsidP="00F375BE">
            <w:pPr>
              <w:spacing w:before="240" w:after="240" w:line="240" w:lineRule="auto"/>
              <w:rPr>
                <w:rFonts w:ascii="Arial" w:hAnsi="Arial" w:cs="Arial"/>
                <w:b/>
                <w:bCs/>
              </w:rPr>
            </w:pPr>
            <w:r>
              <w:rPr>
                <w:rFonts w:ascii="Arial" w:hAnsi="Arial" w:cs="Arial"/>
                <w:b/>
                <w:bCs/>
              </w:rPr>
              <w:t>ACTION</w:t>
            </w:r>
            <w:r w:rsidR="00B13E87">
              <w:rPr>
                <w:rFonts w:ascii="Arial" w:hAnsi="Arial" w:cs="Arial"/>
                <w:b/>
                <w:bCs/>
              </w:rPr>
              <w:t xml:space="preserve"> 1</w:t>
            </w:r>
            <w:r w:rsidR="00D15CC9">
              <w:rPr>
                <w:rFonts w:ascii="Arial" w:hAnsi="Arial" w:cs="Arial"/>
                <w:b/>
                <w:bCs/>
              </w:rPr>
              <w:t>4</w:t>
            </w:r>
            <w:r>
              <w:rPr>
                <w:rFonts w:ascii="Arial" w:hAnsi="Arial" w:cs="Arial"/>
                <w:b/>
                <w:bCs/>
              </w:rPr>
              <w:t xml:space="preserve">: </w:t>
            </w:r>
            <w:r w:rsidR="000D63EF">
              <w:rPr>
                <w:rFonts w:ascii="Arial" w:hAnsi="Arial" w:cs="Arial"/>
                <w:b/>
                <w:bCs/>
              </w:rPr>
              <w:t>PT to add table of where we are with</w:t>
            </w:r>
            <w:r w:rsidR="00FD7C08">
              <w:rPr>
                <w:rFonts w:ascii="Arial" w:hAnsi="Arial" w:cs="Arial"/>
                <w:b/>
                <w:bCs/>
              </w:rPr>
              <w:t xml:space="preserve"> disrepair </w:t>
            </w:r>
            <w:r w:rsidR="00F839CF">
              <w:rPr>
                <w:rFonts w:ascii="Arial" w:hAnsi="Arial" w:cs="Arial"/>
                <w:b/>
                <w:bCs/>
              </w:rPr>
              <w:t>cases</w:t>
            </w:r>
            <w:r>
              <w:rPr>
                <w:rFonts w:ascii="Arial" w:hAnsi="Arial" w:cs="Arial"/>
                <w:b/>
                <w:bCs/>
              </w:rPr>
              <w:t>.</w:t>
            </w:r>
          </w:p>
          <w:p w14:paraId="206C568E" w14:textId="786F2CC2" w:rsidR="00BA3B24" w:rsidRDefault="00BA3B24" w:rsidP="00F375BE">
            <w:pPr>
              <w:spacing w:before="240" w:after="240" w:line="240" w:lineRule="auto"/>
              <w:rPr>
                <w:rFonts w:ascii="Arial" w:hAnsi="Arial" w:cs="Arial"/>
                <w:b/>
                <w:bCs/>
              </w:rPr>
            </w:pPr>
            <w:r w:rsidRPr="005344C2">
              <w:rPr>
                <w:rFonts w:ascii="Arial" w:hAnsi="Arial" w:cs="Arial"/>
                <w:b/>
                <w:bCs/>
              </w:rPr>
              <w:t>ACTION</w:t>
            </w:r>
            <w:r w:rsidR="00B13E87">
              <w:rPr>
                <w:rFonts w:ascii="Arial" w:hAnsi="Arial" w:cs="Arial"/>
                <w:b/>
                <w:bCs/>
              </w:rPr>
              <w:t xml:space="preserve"> 1</w:t>
            </w:r>
            <w:r w:rsidR="00D15CC9">
              <w:rPr>
                <w:rFonts w:ascii="Arial" w:hAnsi="Arial" w:cs="Arial"/>
                <w:b/>
                <w:bCs/>
              </w:rPr>
              <w:t>5</w:t>
            </w:r>
            <w:r w:rsidRPr="005344C2">
              <w:rPr>
                <w:rFonts w:ascii="Arial" w:hAnsi="Arial" w:cs="Arial"/>
                <w:b/>
                <w:bCs/>
              </w:rPr>
              <w:t xml:space="preserve">:  </w:t>
            </w:r>
            <w:r w:rsidR="00790FDA">
              <w:rPr>
                <w:rFonts w:ascii="Arial" w:hAnsi="Arial" w:cs="Arial"/>
                <w:b/>
                <w:bCs/>
              </w:rPr>
              <w:t xml:space="preserve">PT and ERM to </w:t>
            </w:r>
            <w:r w:rsidR="00E706F8">
              <w:rPr>
                <w:rFonts w:ascii="Arial" w:hAnsi="Arial" w:cs="Arial"/>
                <w:b/>
                <w:bCs/>
              </w:rPr>
              <w:t>check value and percentages in arrears</w:t>
            </w:r>
            <w:r w:rsidR="00DF7C94">
              <w:rPr>
                <w:rFonts w:ascii="Arial" w:hAnsi="Arial" w:cs="Arial"/>
                <w:b/>
                <w:bCs/>
              </w:rPr>
              <w:t xml:space="preserve"> table</w:t>
            </w:r>
            <w:r w:rsidR="00E706F8">
              <w:rPr>
                <w:rFonts w:ascii="Arial" w:hAnsi="Arial" w:cs="Arial"/>
                <w:b/>
                <w:bCs/>
              </w:rPr>
              <w:t xml:space="preserve"> a</w:t>
            </w:r>
            <w:r w:rsidR="00185FCA">
              <w:rPr>
                <w:rFonts w:ascii="Arial" w:hAnsi="Arial" w:cs="Arial"/>
                <w:b/>
                <w:bCs/>
              </w:rPr>
              <w:t>lign</w:t>
            </w:r>
            <w:r w:rsidR="00E706F8">
              <w:rPr>
                <w:rFonts w:ascii="Arial" w:hAnsi="Arial" w:cs="Arial"/>
                <w:b/>
                <w:bCs/>
              </w:rPr>
              <w:t xml:space="preserve"> with financial reporting.</w:t>
            </w:r>
          </w:p>
          <w:p w14:paraId="77413AEF" w14:textId="2CF850F2" w:rsidR="00BA3B24" w:rsidRDefault="00BA3B24" w:rsidP="00F375BE">
            <w:pPr>
              <w:spacing w:before="240" w:after="240" w:line="240" w:lineRule="auto"/>
              <w:rPr>
                <w:rFonts w:ascii="Arial" w:hAnsi="Arial" w:cs="Arial"/>
                <w:b/>
              </w:rPr>
            </w:pPr>
            <w:r w:rsidRPr="005344C2">
              <w:rPr>
                <w:rFonts w:ascii="Arial" w:hAnsi="Arial" w:cs="Arial"/>
                <w:b/>
              </w:rPr>
              <w:t>ACTION</w:t>
            </w:r>
            <w:r w:rsidR="00B13E87">
              <w:rPr>
                <w:rFonts w:ascii="Arial" w:hAnsi="Arial" w:cs="Arial"/>
                <w:b/>
              </w:rPr>
              <w:t xml:space="preserve"> 1</w:t>
            </w:r>
            <w:r w:rsidR="00D15CC9">
              <w:rPr>
                <w:rFonts w:ascii="Arial" w:hAnsi="Arial" w:cs="Arial"/>
                <w:b/>
              </w:rPr>
              <w:t>6</w:t>
            </w:r>
            <w:r w:rsidRPr="005344C2">
              <w:rPr>
                <w:rFonts w:ascii="Arial" w:hAnsi="Arial" w:cs="Arial"/>
                <w:b/>
              </w:rPr>
              <w:t xml:space="preserve">: </w:t>
            </w:r>
            <w:r w:rsidR="0035081B">
              <w:rPr>
                <w:rFonts w:ascii="Arial" w:hAnsi="Arial" w:cs="Arial"/>
                <w:b/>
              </w:rPr>
              <w:t xml:space="preserve">PT to </w:t>
            </w:r>
            <w:r w:rsidR="005B7A75">
              <w:rPr>
                <w:rFonts w:ascii="Arial" w:hAnsi="Arial" w:cs="Arial"/>
                <w:b/>
              </w:rPr>
              <w:t>share</w:t>
            </w:r>
            <w:r w:rsidRPr="005344C2">
              <w:rPr>
                <w:rFonts w:ascii="Arial" w:hAnsi="Arial" w:cs="Arial"/>
                <w:b/>
              </w:rPr>
              <w:t xml:space="preserve"> contact </w:t>
            </w:r>
            <w:r w:rsidR="005B7A75">
              <w:rPr>
                <w:rFonts w:ascii="Arial" w:hAnsi="Arial" w:cs="Arial"/>
                <w:b/>
              </w:rPr>
              <w:t>with</w:t>
            </w:r>
            <w:r w:rsidRPr="005344C2">
              <w:rPr>
                <w:rFonts w:ascii="Arial" w:hAnsi="Arial" w:cs="Arial"/>
                <w:b/>
              </w:rPr>
              <w:t xml:space="preserve"> </w:t>
            </w:r>
            <w:r w:rsidR="005B7A75">
              <w:rPr>
                <w:rFonts w:ascii="Arial" w:hAnsi="Arial" w:cs="Arial"/>
                <w:b/>
              </w:rPr>
              <w:t>GP</w:t>
            </w:r>
            <w:r>
              <w:rPr>
                <w:rFonts w:ascii="Arial" w:hAnsi="Arial" w:cs="Arial"/>
                <w:b/>
              </w:rPr>
              <w:t xml:space="preserve"> </w:t>
            </w:r>
            <w:r w:rsidR="005B7A75">
              <w:rPr>
                <w:rFonts w:ascii="Arial" w:hAnsi="Arial" w:cs="Arial"/>
                <w:b/>
              </w:rPr>
              <w:t>of person</w:t>
            </w:r>
            <w:r>
              <w:rPr>
                <w:rFonts w:ascii="Arial" w:hAnsi="Arial" w:cs="Arial"/>
                <w:b/>
              </w:rPr>
              <w:t xml:space="preserve"> who </w:t>
            </w:r>
            <w:r w:rsidR="00F940D2">
              <w:rPr>
                <w:rFonts w:ascii="Arial" w:hAnsi="Arial" w:cs="Arial"/>
                <w:b/>
              </w:rPr>
              <w:t>deals with</w:t>
            </w:r>
            <w:r>
              <w:rPr>
                <w:rFonts w:ascii="Arial" w:hAnsi="Arial" w:cs="Arial"/>
                <w:b/>
              </w:rPr>
              <w:t xml:space="preserve"> EDI surveys.</w:t>
            </w:r>
          </w:p>
          <w:p w14:paraId="46FB81C7" w14:textId="15119C6C" w:rsidR="00BA3B24" w:rsidRDefault="00BA3B24" w:rsidP="00F375BE">
            <w:pPr>
              <w:spacing w:before="240" w:after="240" w:line="240" w:lineRule="auto"/>
              <w:rPr>
                <w:rFonts w:ascii="Arial" w:hAnsi="Arial" w:cs="Arial"/>
                <w:b/>
              </w:rPr>
            </w:pPr>
            <w:r>
              <w:rPr>
                <w:rFonts w:ascii="Arial" w:hAnsi="Arial" w:cs="Arial"/>
                <w:b/>
              </w:rPr>
              <w:t>ACTION</w:t>
            </w:r>
            <w:r w:rsidR="00B13E87">
              <w:rPr>
                <w:rFonts w:ascii="Arial" w:hAnsi="Arial" w:cs="Arial"/>
                <w:b/>
              </w:rPr>
              <w:t xml:space="preserve"> 1</w:t>
            </w:r>
            <w:r w:rsidR="00D15CC9">
              <w:rPr>
                <w:rFonts w:ascii="Arial" w:hAnsi="Arial" w:cs="Arial"/>
                <w:b/>
              </w:rPr>
              <w:t>7</w:t>
            </w:r>
            <w:r>
              <w:rPr>
                <w:rFonts w:ascii="Arial" w:hAnsi="Arial" w:cs="Arial"/>
                <w:b/>
              </w:rPr>
              <w:t xml:space="preserve">: </w:t>
            </w:r>
            <w:r w:rsidR="0035081B">
              <w:rPr>
                <w:rFonts w:ascii="Arial" w:hAnsi="Arial" w:cs="Arial"/>
                <w:b/>
              </w:rPr>
              <w:t>PT</w:t>
            </w:r>
            <w:r>
              <w:rPr>
                <w:rFonts w:ascii="Arial" w:hAnsi="Arial" w:cs="Arial"/>
                <w:b/>
              </w:rPr>
              <w:t xml:space="preserve"> to </w:t>
            </w:r>
            <w:r w:rsidR="00185FCA">
              <w:rPr>
                <w:rFonts w:ascii="Arial" w:hAnsi="Arial" w:cs="Arial"/>
                <w:b/>
              </w:rPr>
              <w:t xml:space="preserve">report </w:t>
            </w:r>
            <w:r>
              <w:rPr>
                <w:rFonts w:ascii="Arial" w:hAnsi="Arial" w:cs="Arial"/>
                <w:b/>
              </w:rPr>
              <w:t xml:space="preserve">EDI </w:t>
            </w:r>
            <w:r w:rsidR="00185FCA">
              <w:rPr>
                <w:rFonts w:ascii="Arial" w:hAnsi="Arial" w:cs="Arial"/>
                <w:b/>
              </w:rPr>
              <w:t xml:space="preserve">data </w:t>
            </w:r>
            <w:r>
              <w:rPr>
                <w:rFonts w:ascii="Arial" w:hAnsi="Arial" w:cs="Arial"/>
                <w:b/>
              </w:rPr>
              <w:t>to Board.</w:t>
            </w:r>
          </w:p>
          <w:p w14:paraId="753CA5BA" w14:textId="2E9EBD5E" w:rsidR="00BA3B24" w:rsidRPr="0014497F" w:rsidRDefault="00BA3B24" w:rsidP="0014497F">
            <w:pPr>
              <w:spacing w:before="240" w:after="240" w:line="240" w:lineRule="auto"/>
              <w:rPr>
                <w:rFonts w:ascii="Arial" w:hAnsi="Arial" w:cs="Arial"/>
                <w:b/>
              </w:rPr>
            </w:pPr>
            <w:r>
              <w:rPr>
                <w:rFonts w:ascii="Arial" w:hAnsi="Arial" w:cs="Arial"/>
                <w:b/>
              </w:rPr>
              <w:t>ACTION</w:t>
            </w:r>
            <w:r w:rsidR="00B13E87">
              <w:rPr>
                <w:rFonts w:ascii="Arial" w:hAnsi="Arial" w:cs="Arial"/>
                <w:b/>
              </w:rPr>
              <w:t xml:space="preserve"> 1</w:t>
            </w:r>
            <w:r w:rsidR="00D15CC9">
              <w:rPr>
                <w:rFonts w:ascii="Arial" w:hAnsi="Arial" w:cs="Arial"/>
                <w:b/>
              </w:rPr>
              <w:t>8</w:t>
            </w:r>
            <w:r>
              <w:rPr>
                <w:rFonts w:ascii="Arial" w:hAnsi="Arial" w:cs="Arial"/>
                <w:b/>
              </w:rPr>
              <w:t xml:space="preserve">: </w:t>
            </w:r>
            <w:r w:rsidR="0035081B">
              <w:rPr>
                <w:rFonts w:ascii="Arial" w:hAnsi="Arial" w:cs="Arial"/>
                <w:b/>
              </w:rPr>
              <w:t>PT</w:t>
            </w:r>
            <w:r w:rsidR="005B7A75">
              <w:rPr>
                <w:rFonts w:ascii="Arial" w:hAnsi="Arial" w:cs="Arial"/>
                <w:b/>
              </w:rPr>
              <w:t xml:space="preserve"> to add ‘hold’ timings to</w:t>
            </w:r>
            <w:r w:rsidR="0086191C">
              <w:rPr>
                <w:rFonts w:ascii="Arial" w:hAnsi="Arial" w:cs="Arial"/>
                <w:b/>
              </w:rPr>
              <w:t xml:space="preserve"> Voids table to</w:t>
            </w:r>
            <w:r w:rsidR="005B7A75">
              <w:rPr>
                <w:rFonts w:ascii="Arial" w:hAnsi="Arial" w:cs="Arial"/>
                <w:b/>
              </w:rPr>
              <w:t xml:space="preserve"> distinguish </w:t>
            </w:r>
            <w:r w:rsidR="00B77370">
              <w:rPr>
                <w:rFonts w:ascii="Arial" w:hAnsi="Arial" w:cs="Arial"/>
                <w:b/>
              </w:rPr>
              <w:t xml:space="preserve">Total Void Time v Void Performance (taking account of </w:t>
            </w:r>
            <w:proofErr w:type="gramStart"/>
            <w:r w:rsidR="00B77370">
              <w:rPr>
                <w:rFonts w:ascii="Arial" w:hAnsi="Arial" w:cs="Arial"/>
                <w:b/>
              </w:rPr>
              <w:t>decants,</w:t>
            </w:r>
            <w:proofErr w:type="gramEnd"/>
            <w:r w:rsidR="00B77370">
              <w:rPr>
                <w:rFonts w:ascii="Arial" w:hAnsi="Arial" w:cs="Arial"/>
                <w:b/>
              </w:rPr>
              <w:t xml:space="preserve"> site offices etc)</w:t>
            </w:r>
          </w:p>
        </w:tc>
        <w:tc>
          <w:tcPr>
            <w:tcW w:w="1537" w:type="dxa"/>
          </w:tcPr>
          <w:p w14:paraId="4CB13403" w14:textId="77777777" w:rsidR="00BA3B24" w:rsidRDefault="00BA3B24" w:rsidP="00F375BE">
            <w:pPr>
              <w:spacing w:before="240" w:after="240"/>
              <w:rPr>
                <w:rFonts w:ascii="Arial" w:hAnsi="Arial" w:cs="Arial"/>
                <w:b/>
                <w:bCs/>
              </w:rPr>
            </w:pPr>
          </w:p>
          <w:p w14:paraId="402EC7F3" w14:textId="77777777" w:rsidR="00D15CC9" w:rsidRDefault="00D15CC9" w:rsidP="00F375BE">
            <w:pPr>
              <w:spacing w:before="240" w:after="240"/>
              <w:rPr>
                <w:rFonts w:ascii="Arial" w:hAnsi="Arial" w:cs="Arial"/>
                <w:b/>
                <w:bCs/>
              </w:rPr>
            </w:pPr>
          </w:p>
          <w:p w14:paraId="3172520E" w14:textId="77777777" w:rsidR="00D15CC9" w:rsidRDefault="00D15CC9" w:rsidP="00F375BE">
            <w:pPr>
              <w:spacing w:before="240" w:after="240"/>
              <w:rPr>
                <w:rFonts w:ascii="Arial" w:hAnsi="Arial" w:cs="Arial"/>
                <w:b/>
                <w:bCs/>
              </w:rPr>
            </w:pPr>
          </w:p>
          <w:p w14:paraId="0EF3607B" w14:textId="77777777" w:rsidR="00D15CC9" w:rsidRDefault="00D15CC9" w:rsidP="00F375BE">
            <w:pPr>
              <w:spacing w:before="240" w:after="240"/>
              <w:rPr>
                <w:rFonts w:ascii="Arial" w:hAnsi="Arial" w:cs="Arial"/>
                <w:b/>
                <w:bCs/>
              </w:rPr>
            </w:pPr>
          </w:p>
          <w:p w14:paraId="1EE63642" w14:textId="77777777" w:rsidR="00D15CC9" w:rsidRDefault="00D15CC9" w:rsidP="00F375BE">
            <w:pPr>
              <w:spacing w:before="240" w:after="240"/>
              <w:rPr>
                <w:rFonts w:ascii="Arial" w:hAnsi="Arial" w:cs="Arial"/>
                <w:b/>
                <w:bCs/>
              </w:rPr>
            </w:pPr>
          </w:p>
          <w:p w14:paraId="5377857A" w14:textId="77777777" w:rsidR="00D15CC9" w:rsidRDefault="00D15CC9" w:rsidP="00F375BE">
            <w:pPr>
              <w:spacing w:before="240" w:after="240"/>
              <w:rPr>
                <w:rFonts w:ascii="Arial" w:hAnsi="Arial" w:cs="Arial"/>
                <w:b/>
                <w:bCs/>
              </w:rPr>
            </w:pPr>
          </w:p>
          <w:p w14:paraId="19539C8C" w14:textId="77777777" w:rsidR="00D15CC9" w:rsidRDefault="00D15CC9" w:rsidP="00F375BE">
            <w:pPr>
              <w:spacing w:before="240" w:after="240"/>
              <w:rPr>
                <w:rFonts w:ascii="Arial" w:hAnsi="Arial" w:cs="Arial"/>
                <w:b/>
                <w:bCs/>
              </w:rPr>
            </w:pPr>
          </w:p>
          <w:p w14:paraId="75FB926C" w14:textId="77777777" w:rsidR="00D15CC9" w:rsidRDefault="00D15CC9" w:rsidP="00F375BE">
            <w:pPr>
              <w:spacing w:before="240" w:after="240"/>
              <w:rPr>
                <w:rFonts w:ascii="Arial" w:hAnsi="Arial" w:cs="Arial"/>
                <w:b/>
                <w:bCs/>
              </w:rPr>
            </w:pPr>
          </w:p>
          <w:p w14:paraId="12694D3D" w14:textId="77777777" w:rsidR="00D15CC9" w:rsidRDefault="00D15CC9" w:rsidP="00F375BE">
            <w:pPr>
              <w:spacing w:before="240" w:after="240"/>
              <w:rPr>
                <w:rFonts w:ascii="Arial" w:hAnsi="Arial" w:cs="Arial"/>
                <w:b/>
                <w:bCs/>
              </w:rPr>
            </w:pPr>
          </w:p>
          <w:p w14:paraId="54627BF3" w14:textId="77777777" w:rsidR="00D15CC9" w:rsidRDefault="00D15CC9" w:rsidP="00F375BE">
            <w:pPr>
              <w:spacing w:before="240" w:after="240"/>
              <w:rPr>
                <w:rFonts w:ascii="Arial" w:hAnsi="Arial" w:cs="Arial"/>
                <w:b/>
                <w:bCs/>
              </w:rPr>
            </w:pPr>
          </w:p>
          <w:p w14:paraId="0644E22E" w14:textId="77777777" w:rsidR="00D15CC9" w:rsidRDefault="00D15CC9" w:rsidP="00F375BE">
            <w:pPr>
              <w:spacing w:before="240" w:after="240"/>
              <w:rPr>
                <w:rFonts w:ascii="Arial" w:hAnsi="Arial" w:cs="Arial"/>
                <w:b/>
                <w:bCs/>
              </w:rPr>
            </w:pPr>
          </w:p>
          <w:p w14:paraId="3D86BA8F" w14:textId="77777777" w:rsidR="00D15CC9" w:rsidRDefault="00D15CC9" w:rsidP="00F375BE">
            <w:pPr>
              <w:spacing w:before="240" w:after="240"/>
              <w:rPr>
                <w:rFonts w:ascii="Arial" w:hAnsi="Arial" w:cs="Arial"/>
                <w:b/>
                <w:bCs/>
              </w:rPr>
            </w:pPr>
          </w:p>
          <w:p w14:paraId="1A2EA174" w14:textId="77777777" w:rsidR="00D15CC9" w:rsidRDefault="00D15CC9" w:rsidP="00F375BE">
            <w:pPr>
              <w:spacing w:before="240" w:after="240"/>
              <w:rPr>
                <w:rFonts w:ascii="Arial" w:hAnsi="Arial" w:cs="Arial"/>
                <w:b/>
                <w:bCs/>
              </w:rPr>
            </w:pPr>
          </w:p>
          <w:p w14:paraId="7A97C4AB" w14:textId="77777777" w:rsidR="00D15CC9" w:rsidRDefault="00D15CC9" w:rsidP="00F375BE">
            <w:pPr>
              <w:spacing w:before="240" w:after="240"/>
              <w:rPr>
                <w:rFonts w:ascii="Arial" w:hAnsi="Arial" w:cs="Arial"/>
                <w:b/>
                <w:bCs/>
              </w:rPr>
            </w:pPr>
            <w:r>
              <w:rPr>
                <w:rFonts w:ascii="Arial" w:hAnsi="Arial" w:cs="Arial"/>
                <w:b/>
                <w:bCs/>
              </w:rPr>
              <w:t>PT</w:t>
            </w:r>
          </w:p>
          <w:p w14:paraId="0ABE41DD" w14:textId="77777777" w:rsidR="00D15CC9" w:rsidRDefault="00D15CC9" w:rsidP="00F375BE">
            <w:pPr>
              <w:spacing w:before="240" w:after="240"/>
              <w:rPr>
                <w:rFonts w:ascii="Arial" w:hAnsi="Arial" w:cs="Arial"/>
                <w:b/>
                <w:bCs/>
              </w:rPr>
            </w:pPr>
            <w:r>
              <w:rPr>
                <w:rFonts w:ascii="Arial" w:hAnsi="Arial" w:cs="Arial"/>
                <w:b/>
                <w:bCs/>
              </w:rPr>
              <w:t>PT</w:t>
            </w:r>
          </w:p>
          <w:p w14:paraId="4D303F08" w14:textId="77777777" w:rsidR="00D15CC9" w:rsidRPr="00D15CC9" w:rsidRDefault="00D15CC9" w:rsidP="00F375BE">
            <w:pPr>
              <w:spacing w:before="240" w:after="240"/>
              <w:rPr>
                <w:rFonts w:ascii="Arial" w:hAnsi="Arial" w:cs="Arial"/>
                <w:b/>
                <w:bCs/>
                <w:sz w:val="2"/>
                <w:szCs w:val="2"/>
              </w:rPr>
            </w:pPr>
          </w:p>
          <w:p w14:paraId="23F12DFB" w14:textId="77777777" w:rsidR="00D15CC9" w:rsidRDefault="00D15CC9" w:rsidP="00F375BE">
            <w:pPr>
              <w:spacing w:before="240" w:after="240"/>
              <w:rPr>
                <w:rFonts w:ascii="Arial" w:hAnsi="Arial" w:cs="Arial"/>
                <w:b/>
                <w:bCs/>
              </w:rPr>
            </w:pPr>
            <w:r>
              <w:rPr>
                <w:rFonts w:ascii="Arial" w:hAnsi="Arial" w:cs="Arial"/>
                <w:b/>
                <w:bCs/>
              </w:rPr>
              <w:t>PT</w:t>
            </w:r>
          </w:p>
          <w:p w14:paraId="52CF93DB" w14:textId="77777777" w:rsidR="00D15CC9" w:rsidRDefault="00D15CC9" w:rsidP="00F375BE">
            <w:pPr>
              <w:spacing w:before="240" w:after="240"/>
              <w:rPr>
                <w:rFonts w:ascii="Arial" w:hAnsi="Arial" w:cs="Arial"/>
                <w:b/>
                <w:bCs/>
              </w:rPr>
            </w:pPr>
            <w:r>
              <w:rPr>
                <w:rFonts w:ascii="Arial" w:hAnsi="Arial" w:cs="Arial"/>
                <w:b/>
                <w:bCs/>
              </w:rPr>
              <w:t>PT/ERM</w:t>
            </w:r>
          </w:p>
          <w:p w14:paraId="497FD11D" w14:textId="77777777" w:rsidR="00D15CC9" w:rsidRDefault="00D15CC9" w:rsidP="00F375BE">
            <w:pPr>
              <w:spacing w:before="240" w:after="240"/>
              <w:rPr>
                <w:rFonts w:ascii="Arial" w:hAnsi="Arial" w:cs="Arial"/>
                <w:b/>
                <w:bCs/>
              </w:rPr>
            </w:pPr>
            <w:r>
              <w:rPr>
                <w:rFonts w:ascii="Arial" w:hAnsi="Arial" w:cs="Arial"/>
                <w:b/>
                <w:bCs/>
              </w:rPr>
              <w:t>PT</w:t>
            </w:r>
          </w:p>
          <w:p w14:paraId="3E5F3058" w14:textId="77777777" w:rsidR="00D15CC9" w:rsidRPr="00D15CC9" w:rsidRDefault="00D15CC9" w:rsidP="00F375BE">
            <w:pPr>
              <w:spacing w:before="240" w:after="240"/>
              <w:rPr>
                <w:rFonts w:ascii="Arial" w:hAnsi="Arial" w:cs="Arial"/>
                <w:b/>
                <w:bCs/>
                <w:sz w:val="8"/>
                <w:szCs w:val="8"/>
              </w:rPr>
            </w:pPr>
          </w:p>
          <w:p w14:paraId="78507A8A" w14:textId="77777777" w:rsidR="00D15CC9" w:rsidRDefault="00D15CC9" w:rsidP="00F375BE">
            <w:pPr>
              <w:spacing w:before="240" w:after="240"/>
              <w:rPr>
                <w:rFonts w:ascii="Arial" w:hAnsi="Arial" w:cs="Arial"/>
                <w:b/>
                <w:bCs/>
              </w:rPr>
            </w:pPr>
            <w:r>
              <w:rPr>
                <w:rFonts w:ascii="Arial" w:hAnsi="Arial" w:cs="Arial"/>
                <w:b/>
                <w:bCs/>
              </w:rPr>
              <w:t>PT</w:t>
            </w:r>
          </w:p>
          <w:p w14:paraId="32AEC203" w14:textId="59F93C9E" w:rsidR="00D15CC9" w:rsidRPr="003F4B3B" w:rsidRDefault="00D15CC9" w:rsidP="00F375BE">
            <w:pPr>
              <w:spacing w:before="240" w:after="240"/>
              <w:rPr>
                <w:rFonts w:ascii="Arial" w:hAnsi="Arial" w:cs="Arial"/>
                <w:b/>
                <w:bCs/>
              </w:rPr>
            </w:pPr>
            <w:r>
              <w:rPr>
                <w:rFonts w:ascii="Arial" w:hAnsi="Arial" w:cs="Arial"/>
                <w:b/>
                <w:bCs/>
              </w:rPr>
              <w:t>PT</w:t>
            </w:r>
          </w:p>
        </w:tc>
      </w:tr>
      <w:tr w:rsidR="00AB63E0" w:rsidRPr="00A16E86" w14:paraId="3617FD43" w14:textId="77777777" w:rsidTr="006B2FD8">
        <w:tc>
          <w:tcPr>
            <w:tcW w:w="648" w:type="dxa"/>
            <w:shd w:val="clear" w:color="auto" w:fill="FFFF00"/>
          </w:tcPr>
          <w:p w14:paraId="14B71B75" w14:textId="77777777" w:rsidR="00AB63E0" w:rsidRPr="00A16E86" w:rsidRDefault="00AB63E0"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0A388A22" w14:textId="2C438339" w:rsidR="00AB63E0" w:rsidRPr="00A16E86" w:rsidRDefault="00AB63E0" w:rsidP="00F375BE">
            <w:pPr>
              <w:spacing w:before="240" w:after="240" w:line="240" w:lineRule="auto"/>
              <w:rPr>
                <w:rFonts w:ascii="Arial" w:hAnsi="Arial" w:cs="Arial"/>
                <w:b/>
                <w:bCs/>
              </w:rPr>
            </w:pPr>
            <w:r>
              <w:rPr>
                <w:rFonts w:ascii="Arial" w:hAnsi="Arial" w:cs="Arial"/>
                <w:b/>
                <w:bCs/>
              </w:rPr>
              <w:t>Chief Executive Update Report</w:t>
            </w:r>
          </w:p>
        </w:tc>
      </w:tr>
      <w:tr w:rsidR="00655B4C" w:rsidRPr="00D9056A" w14:paraId="605535BE" w14:textId="77777777" w:rsidTr="008F3D71">
        <w:tc>
          <w:tcPr>
            <w:tcW w:w="648" w:type="dxa"/>
          </w:tcPr>
          <w:p w14:paraId="515BD50C" w14:textId="77777777" w:rsidR="00655B4C" w:rsidRPr="00664376" w:rsidRDefault="00655B4C" w:rsidP="00F375BE">
            <w:pPr>
              <w:spacing w:before="240" w:after="240" w:line="240" w:lineRule="auto"/>
              <w:rPr>
                <w:rFonts w:ascii="Arial" w:hAnsi="Arial" w:cs="Arial"/>
              </w:rPr>
            </w:pPr>
          </w:p>
        </w:tc>
        <w:tc>
          <w:tcPr>
            <w:tcW w:w="7987" w:type="dxa"/>
          </w:tcPr>
          <w:p w14:paraId="4EC09777" w14:textId="64CE8139" w:rsidR="00185FCA" w:rsidRDefault="00185FCA" w:rsidP="00D15CC9">
            <w:pPr>
              <w:tabs>
                <w:tab w:val="right" w:pos="7957"/>
              </w:tabs>
              <w:spacing w:before="240" w:after="240" w:line="240" w:lineRule="auto"/>
              <w:rPr>
                <w:rFonts w:ascii="Arial" w:hAnsi="Arial" w:cs="Arial"/>
              </w:rPr>
            </w:pPr>
            <w:r>
              <w:rPr>
                <w:rFonts w:ascii="Arial" w:hAnsi="Arial" w:cs="Arial"/>
              </w:rPr>
              <w:t>NT presented the report and highlighted the following key points:</w:t>
            </w:r>
          </w:p>
          <w:p w14:paraId="13681D2E" w14:textId="7CB815A6" w:rsidR="00655B4C" w:rsidRPr="006C37D0" w:rsidRDefault="00655B4C" w:rsidP="00F375BE">
            <w:pPr>
              <w:numPr>
                <w:ilvl w:val="0"/>
                <w:numId w:val="1"/>
              </w:numPr>
              <w:tabs>
                <w:tab w:val="right" w:pos="7957"/>
              </w:tabs>
              <w:spacing w:before="240" w:after="240" w:line="240" w:lineRule="auto"/>
              <w:ind w:left="394"/>
              <w:rPr>
                <w:rFonts w:ascii="Arial" w:hAnsi="Arial" w:cs="Arial"/>
              </w:rPr>
            </w:pPr>
            <w:r w:rsidRPr="006C37D0">
              <w:rPr>
                <w:rFonts w:ascii="Arial" w:hAnsi="Arial" w:cs="Arial"/>
              </w:rPr>
              <w:t xml:space="preserve">Recruitment </w:t>
            </w:r>
            <w:r>
              <w:rPr>
                <w:rFonts w:ascii="Arial" w:hAnsi="Arial" w:cs="Arial"/>
              </w:rPr>
              <w:t xml:space="preserve">– </w:t>
            </w:r>
            <w:r w:rsidR="00185FCA">
              <w:rPr>
                <w:rFonts w:ascii="Arial" w:hAnsi="Arial" w:cs="Arial"/>
              </w:rPr>
              <w:t>New Director of Property is due to join the team on 9</w:t>
            </w:r>
            <w:r w:rsidR="00185FCA" w:rsidRPr="00185FCA">
              <w:rPr>
                <w:rFonts w:ascii="Arial" w:hAnsi="Arial" w:cs="Arial"/>
                <w:vertAlign w:val="superscript"/>
              </w:rPr>
              <w:t>th</w:t>
            </w:r>
            <w:r w:rsidR="00185FCA">
              <w:rPr>
                <w:rFonts w:ascii="Arial" w:hAnsi="Arial" w:cs="Arial"/>
              </w:rPr>
              <w:t xml:space="preserve"> December. A work plan has been developed for her. </w:t>
            </w:r>
            <w:r>
              <w:rPr>
                <w:rFonts w:ascii="Arial" w:hAnsi="Arial" w:cs="Arial"/>
              </w:rPr>
              <w:t xml:space="preserve">  </w:t>
            </w:r>
          </w:p>
          <w:p w14:paraId="1C341B6B" w14:textId="5413C424" w:rsidR="00655B4C" w:rsidRPr="006C37D0" w:rsidRDefault="00655B4C" w:rsidP="00F375BE">
            <w:pPr>
              <w:numPr>
                <w:ilvl w:val="0"/>
                <w:numId w:val="1"/>
              </w:numPr>
              <w:tabs>
                <w:tab w:val="right" w:pos="7957"/>
              </w:tabs>
              <w:spacing w:before="240" w:after="240" w:line="240" w:lineRule="auto"/>
              <w:ind w:left="394"/>
              <w:rPr>
                <w:rFonts w:ascii="Arial" w:hAnsi="Arial" w:cs="Arial"/>
              </w:rPr>
            </w:pPr>
            <w:r w:rsidRPr="006C37D0">
              <w:rPr>
                <w:rFonts w:ascii="Arial" w:hAnsi="Arial" w:cs="Arial"/>
              </w:rPr>
              <w:t>Benchmarking of employee renumeration</w:t>
            </w:r>
            <w:r>
              <w:rPr>
                <w:rFonts w:ascii="Arial" w:hAnsi="Arial" w:cs="Arial"/>
              </w:rPr>
              <w:t xml:space="preserve"> – </w:t>
            </w:r>
            <w:r w:rsidR="00F1585C">
              <w:rPr>
                <w:rFonts w:ascii="Arial" w:hAnsi="Arial" w:cs="Arial"/>
              </w:rPr>
              <w:t>E</w:t>
            </w:r>
            <w:r>
              <w:rPr>
                <w:rFonts w:ascii="Arial" w:hAnsi="Arial" w:cs="Arial"/>
              </w:rPr>
              <w:t>ach year we benchmark employee pay</w:t>
            </w:r>
            <w:r w:rsidR="008E6933">
              <w:rPr>
                <w:rFonts w:ascii="Arial" w:hAnsi="Arial" w:cs="Arial"/>
              </w:rPr>
              <w:t xml:space="preserve"> through an external consultant.  </w:t>
            </w:r>
            <w:r w:rsidR="009C1322">
              <w:rPr>
                <w:rFonts w:ascii="Arial" w:hAnsi="Arial" w:cs="Arial"/>
              </w:rPr>
              <w:t xml:space="preserve">The benchmarking exercise </w:t>
            </w:r>
            <w:r w:rsidR="009C1322">
              <w:rPr>
                <w:rFonts w:ascii="Arial" w:hAnsi="Arial" w:cs="Arial"/>
              </w:rPr>
              <w:lastRenderedPageBreak/>
              <w:t>showed a</w:t>
            </w:r>
            <w:r>
              <w:rPr>
                <w:rFonts w:ascii="Arial" w:hAnsi="Arial" w:cs="Arial"/>
              </w:rPr>
              <w:t xml:space="preserve">ll staff are matched to </w:t>
            </w:r>
            <w:r w:rsidR="00F94198">
              <w:rPr>
                <w:rFonts w:ascii="Arial" w:hAnsi="Arial" w:cs="Arial"/>
              </w:rPr>
              <w:t xml:space="preserve">the </w:t>
            </w:r>
            <w:r>
              <w:rPr>
                <w:rFonts w:ascii="Arial" w:hAnsi="Arial" w:cs="Arial"/>
              </w:rPr>
              <w:t>median</w:t>
            </w:r>
            <w:r w:rsidR="00F94198">
              <w:rPr>
                <w:rFonts w:ascii="Arial" w:hAnsi="Arial" w:cs="Arial"/>
              </w:rPr>
              <w:t xml:space="preserve"> rate</w:t>
            </w:r>
            <w:r>
              <w:rPr>
                <w:rFonts w:ascii="Arial" w:hAnsi="Arial" w:cs="Arial"/>
              </w:rPr>
              <w:t xml:space="preserve">. </w:t>
            </w:r>
            <w:r w:rsidR="00185FCA">
              <w:rPr>
                <w:rFonts w:ascii="Arial" w:hAnsi="Arial" w:cs="Arial"/>
              </w:rPr>
              <w:t xml:space="preserve"> CEO and Chair to meet re CEO renumeration. </w:t>
            </w:r>
            <w:r w:rsidR="000F3B4D">
              <w:rPr>
                <w:rFonts w:ascii="Arial" w:hAnsi="Arial" w:cs="Arial"/>
              </w:rPr>
              <w:tab/>
            </w:r>
          </w:p>
          <w:p w14:paraId="160CAA12" w14:textId="39A42CD8" w:rsidR="00655B4C" w:rsidRPr="00A31769" w:rsidRDefault="00655B4C" w:rsidP="00F375BE">
            <w:pPr>
              <w:numPr>
                <w:ilvl w:val="0"/>
                <w:numId w:val="1"/>
              </w:numPr>
              <w:tabs>
                <w:tab w:val="right" w:pos="7957"/>
              </w:tabs>
              <w:spacing w:before="240" w:after="240" w:line="240" w:lineRule="auto"/>
              <w:ind w:left="394"/>
              <w:rPr>
                <w:rFonts w:ascii="Arial" w:hAnsi="Arial" w:cs="Arial"/>
              </w:rPr>
            </w:pPr>
            <w:r w:rsidRPr="006C37D0">
              <w:rPr>
                <w:rFonts w:ascii="Arial" w:hAnsi="Arial" w:cs="Arial"/>
              </w:rPr>
              <w:t>Additional benefits</w:t>
            </w:r>
            <w:r>
              <w:rPr>
                <w:rFonts w:ascii="Arial" w:hAnsi="Arial" w:cs="Arial"/>
              </w:rPr>
              <w:t xml:space="preserve"> - </w:t>
            </w:r>
            <w:r w:rsidR="00A33210">
              <w:rPr>
                <w:rFonts w:ascii="Arial" w:hAnsi="Arial" w:cs="Arial"/>
              </w:rPr>
              <w:t>We are n</w:t>
            </w:r>
            <w:r>
              <w:rPr>
                <w:rFonts w:ascii="Arial" w:hAnsi="Arial" w:cs="Arial"/>
              </w:rPr>
              <w:t>ot proposing to add any additional benefits</w:t>
            </w:r>
            <w:r w:rsidR="00B34751">
              <w:rPr>
                <w:rFonts w:ascii="Arial" w:hAnsi="Arial" w:cs="Arial"/>
              </w:rPr>
              <w:t xml:space="preserve"> to employees</w:t>
            </w:r>
            <w:r w:rsidR="00A33210">
              <w:rPr>
                <w:rFonts w:ascii="Arial" w:hAnsi="Arial" w:cs="Arial"/>
              </w:rPr>
              <w:t xml:space="preserve"> </w:t>
            </w:r>
            <w:r w:rsidR="000A49A4">
              <w:rPr>
                <w:rFonts w:ascii="Arial" w:hAnsi="Arial" w:cs="Arial"/>
              </w:rPr>
              <w:t xml:space="preserve">as </w:t>
            </w:r>
            <w:r w:rsidR="00A33210">
              <w:rPr>
                <w:rFonts w:ascii="Arial" w:hAnsi="Arial" w:cs="Arial"/>
              </w:rPr>
              <w:t>th</w:t>
            </w:r>
            <w:r w:rsidR="00185FCA">
              <w:rPr>
                <w:rFonts w:ascii="Arial" w:hAnsi="Arial" w:cs="Arial"/>
              </w:rPr>
              <w:t>e report outlines comparable benefits.</w:t>
            </w:r>
            <w:r w:rsidR="000F3B4D">
              <w:rPr>
                <w:rFonts w:ascii="Arial" w:hAnsi="Arial" w:cs="Arial"/>
              </w:rPr>
              <w:tab/>
            </w:r>
          </w:p>
          <w:p w14:paraId="0A732026" w14:textId="20AAFC77" w:rsidR="00B13E87" w:rsidRDefault="00655B4C" w:rsidP="00F375BE">
            <w:pPr>
              <w:numPr>
                <w:ilvl w:val="0"/>
                <w:numId w:val="1"/>
              </w:numPr>
              <w:tabs>
                <w:tab w:val="right" w:pos="7957"/>
              </w:tabs>
              <w:spacing w:before="240" w:after="240" w:line="240" w:lineRule="auto"/>
              <w:ind w:left="394"/>
              <w:rPr>
                <w:rFonts w:ascii="Arial" w:hAnsi="Arial" w:cs="Arial"/>
              </w:rPr>
            </w:pPr>
            <w:r w:rsidRPr="006C37D0">
              <w:rPr>
                <w:rFonts w:ascii="Arial" w:hAnsi="Arial" w:cs="Arial"/>
              </w:rPr>
              <w:t>Cost of Living uplift</w:t>
            </w:r>
            <w:r>
              <w:rPr>
                <w:rFonts w:ascii="Arial" w:hAnsi="Arial" w:cs="Arial"/>
              </w:rPr>
              <w:t xml:space="preserve"> </w:t>
            </w:r>
            <w:r w:rsidR="00D15CC9">
              <w:rPr>
                <w:rFonts w:ascii="Arial" w:hAnsi="Arial" w:cs="Arial"/>
              </w:rPr>
              <w:t>– proposing</w:t>
            </w:r>
            <w:r w:rsidR="00B34751">
              <w:rPr>
                <w:rFonts w:ascii="Arial" w:hAnsi="Arial" w:cs="Arial"/>
              </w:rPr>
              <w:t xml:space="preserve"> a</w:t>
            </w:r>
            <w:r>
              <w:rPr>
                <w:rFonts w:ascii="Arial" w:hAnsi="Arial" w:cs="Arial"/>
              </w:rPr>
              <w:t xml:space="preserve"> 1.7% cost of living uplift for all staff based on September CPI. </w:t>
            </w:r>
          </w:p>
          <w:p w14:paraId="7EE531FA" w14:textId="6D4FB97A" w:rsidR="00655B4C" w:rsidRPr="00B13E87" w:rsidRDefault="00B13E87" w:rsidP="00B13E87">
            <w:pPr>
              <w:tabs>
                <w:tab w:val="right" w:pos="7957"/>
              </w:tabs>
              <w:spacing w:before="240" w:after="240" w:line="240" w:lineRule="auto"/>
              <w:ind w:left="394"/>
              <w:rPr>
                <w:rFonts w:ascii="Arial" w:hAnsi="Arial" w:cs="Arial"/>
                <w:b/>
                <w:bCs/>
                <w:i/>
                <w:iCs/>
              </w:rPr>
            </w:pPr>
            <w:r w:rsidRPr="00B13E87">
              <w:rPr>
                <w:rFonts w:ascii="Arial" w:hAnsi="Arial" w:cs="Arial"/>
                <w:b/>
                <w:bCs/>
                <w:i/>
                <w:iCs/>
              </w:rPr>
              <w:t>Board approved</w:t>
            </w:r>
            <w:r>
              <w:rPr>
                <w:rFonts w:ascii="Arial" w:hAnsi="Arial" w:cs="Arial"/>
                <w:b/>
                <w:bCs/>
                <w:i/>
                <w:iCs/>
              </w:rPr>
              <w:t xml:space="preserve"> 1.7% cost of living uplift for all staff.</w:t>
            </w:r>
            <w:r w:rsidR="000F3B4D" w:rsidRPr="00B13E87">
              <w:rPr>
                <w:rFonts w:ascii="Arial" w:hAnsi="Arial" w:cs="Arial"/>
                <w:b/>
                <w:bCs/>
                <w:i/>
                <w:iCs/>
              </w:rPr>
              <w:tab/>
            </w:r>
          </w:p>
          <w:p w14:paraId="14060FB5" w14:textId="703BCFCA" w:rsidR="00051108" w:rsidRDefault="00655B4C" w:rsidP="00F375BE">
            <w:pPr>
              <w:numPr>
                <w:ilvl w:val="0"/>
                <w:numId w:val="1"/>
              </w:numPr>
              <w:tabs>
                <w:tab w:val="right" w:pos="7957"/>
              </w:tabs>
              <w:spacing w:before="240" w:after="240" w:line="240" w:lineRule="auto"/>
              <w:ind w:left="394"/>
              <w:rPr>
                <w:rFonts w:ascii="Arial" w:hAnsi="Arial" w:cs="Arial"/>
              </w:rPr>
            </w:pPr>
            <w:r w:rsidRPr="00D30AC6">
              <w:rPr>
                <w:rFonts w:ascii="Arial" w:hAnsi="Arial" w:cs="Arial"/>
              </w:rPr>
              <w:t xml:space="preserve">Board renumeration – </w:t>
            </w:r>
            <w:r w:rsidR="00B34751">
              <w:rPr>
                <w:rFonts w:ascii="Arial" w:hAnsi="Arial" w:cs="Arial"/>
              </w:rPr>
              <w:t>A b</w:t>
            </w:r>
            <w:r w:rsidRPr="00D30AC6">
              <w:rPr>
                <w:rFonts w:ascii="Arial" w:hAnsi="Arial" w:cs="Arial"/>
              </w:rPr>
              <w:t>enchmark</w:t>
            </w:r>
            <w:r w:rsidR="00A754E5" w:rsidRPr="00D30AC6">
              <w:rPr>
                <w:rFonts w:ascii="Arial" w:hAnsi="Arial" w:cs="Arial"/>
              </w:rPr>
              <w:t>ing exercise was undertaken with external consultant</w:t>
            </w:r>
            <w:r w:rsidR="0020680F">
              <w:rPr>
                <w:rFonts w:ascii="Arial" w:hAnsi="Arial" w:cs="Arial"/>
              </w:rPr>
              <w:t xml:space="preserve"> to review Board renumeration</w:t>
            </w:r>
            <w:r w:rsidR="006E55BB">
              <w:rPr>
                <w:rFonts w:ascii="Arial" w:hAnsi="Arial" w:cs="Arial"/>
              </w:rPr>
              <w:t xml:space="preserve"> which</w:t>
            </w:r>
            <w:r w:rsidRPr="00D30AC6">
              <w:rPr>
                <w:rFonts w:ascii="Arial" w:hAnsi="Arial" w:cs="Arial"/>
              </w:rPr>
              <w:t xml:space="preserve"> is slightly below </w:t>
            </w:r>
            <w:r w:rsidR="00D15CC9" w:rsidRPr="00D30AC6">
              <w:rPr>
                <w:rFonts w:ascii="Arial" w:hAnsi="Arial" w:cs="Arial"/>
              </w:rPr>
              <w:t xml:space="preserve">median, </w:t>
            </w:r>
            <w:r w:rsidR="00D15CC9">
              <w:rPr>
                <w:rFonts w:ascii="Arial" w:hAnsi="Arial" w:cs="Arial"/>
              </w:rPr>
              <w:t>however</w:t>
            </w:r>
            <w:r w:rsidR="006E55BB">
              <w:rPr>
                <w:rFonts w:ascii="Arial" w:hAnsi="Arial" w:cs="Arial"/>
              </w:rPr>
              <w:t xml:space="preserve"> </w:t>
            </w:r>
            <w:r w:rsidR="00D30AC6" w:rsidRPr="00D30AC6">
              <w:rPr>
                <w:rFonts w:ascii="Arial" w:hAnsi="Arial" w:cs="Arial"/>
              </w:rPr>
              <w:t xml:space="preserve">we hold 4-6 meetings per </w:t>
            </w:r>
            <w:r w:rsidR="00662751" w:rsidRPr="00D30AC6">
              <w:rPr>
                <w:rFonts w:ascii="Arial" w:hAnsi="Arial" w:cs="Arial"/>
              </w:rPr>
              <w:t xml:space="preserve">year </w:t>
            </w:r>
            <w:r w:rsidR="00662751">
              <w:rPr>
                <w:rFonts w:ascii="Arial" w:hAnsi="Arial" w:cs="Arial"/>
              </w:rPr>
              <w:t>rather</w:t>
            </w:r>
            <w:r w:rsidR="006E55BB">
              <w:rPr>
                <w:rFonts w:ascii="Arial" w:hAnsi="Arial" w:cs="Arial"/>
              </w:rPr>
              <w:t xml:space="preserve"> than the </w:t>
            </w:r>
            <w:r w:rsidR="00D30AC6" w:rsidRPr="00D30AC6">
              <w:rPr>
                <w:rFonts w:ascii="Arial" w:hAnsi="Arial" w:cs="Arial"/>
              </w:rPr>
              <w:t>1-2 days per mont</w:t>
            </w:r>
            <w:r w:rsidR="006E55BB">
              <w:rPr>
                <w:rFonts w:ascii="Arial" w:hAnsi="Arial" w:cs="Arial"/>
              </w:rPr>
              <w:t xml:space="preserve">h normally associated with levels of board member commitment. </w:t>
            </w:r>
            <w:r w:rsidR="0020680F">
              <w:rPr>
                <w:rFonts w:ascii="Arial" w:hAnsi="Arial" w:cs="Arial"/>
              </w:rPr>
              <w:t xml:space="preserve"> </w:t>
            </w:r>
          </w:p>
          <w:p w14:paraId="2F1EF7D3" w14:textId="417A990F" w:rsidR="00E56D1E" w:rsidRDefault="00051108" w:rsidP="00F375BE">
            <w:pPr>
              <w:tabs>
                <w:tab w:val="right" w:pos="7957"/>
              </w:tabs>
              <w:spacing w:before="240" w:after="240" w:line="240" w:lineRule="auto"/>
              <w:ind w:left="394"/>
              <w:rPr>
                <w:rFonts w:ascii="Arial" w:hAnsi="Arial" w:cs="Arial"/>
              </w:rPr>
            </w:pPr>
            <w:r>
              <w:rPr>
                <w:rFonts w:ascii="Arial" w:hAnsi="Arial" w:cs="Arial"/>
              </w:rPr>
              <w:t xml:space="preserve">There was some discussion about the increased workload, with original commitment of 4 meetings </w:t>
            </w:r>
            <w:r w:rsidR="001C2F33">
              <w:rPr>
                <w:rFonts w:ascii="Arial" w:hAnsi="Arial" w:cs="Arial"/>
              </w:rPr>
              <w:t xml:space="preserve">per year now </w:t>
            </w:r>
            <w:r>
              <w:rPr>
                <w:rFonts w:ascii="Arial" w:hAnsi="Arial" w:cs="Arial"/>
              </w:rPr>
              <w:t xml:space="preserve">being 4-6, </w:t>
            </w:r>
            <w:proofErr w:type="spellStart"/>
            <w:r>
              <w:rPr>
                <w:rFonts w:ascii="Arial" w:hAnsi="Arial" w:cs="Arial"/>
              </w:rPr>
              <w:t>ie</w:t>
            </w:r>
            <w:proofErr w:type="spellEnd"/>
            <w:r>
              <w:rPr>
                <w:rFonts w:ascii="Arial" w:hAnsi="Arial" w:cs="Arial"/>
              </w:rPr>
              <w:t xml:space="preserve"> a 50% increase in </w:t>
            </w:r>
            <w:r w:rsidR="001C2F33">
              <w:rPr>
                <w:rFonts w:ascii="Arial" w:hAnsi="Arial" w:cs="Arial"/>
              </w:rPr>
              <w:t>their time</w:t>
            </w:r>
            <w:r w:rsidR="00231534" w:rsidRPr="00D30AC6">
              <w:rPr>
                <w:rFonts w:ascii="Arial" w:hAnsi="Arial" w:cs="Arial"/>
              </w:rPr>
              <w:t>.</w:t>
            </w:r>
          </w:p>
          <w:p w14:paraId="39DEAE84" w14:textId="4A3F1AB8" w:rsidR="00655B4C" w:rsidRPr="000F3B4D" w:rsidRDefault="00E56D1E" w:rsidP="00F375BE">
            <w:pPr>
              <w:tabs>
                <w:tab w:val="right" w:pos="7957"/>
              </w:tabs>
              <w:spacing w:before="240" w:after="240" w:line="240" w:lineRule="auto"/>
              <w:ind w:left="394"/>
              <w:rPr>
                <w:rFonts w:ascii="Arial" w:hAnsi="Arial" w:cs="Arial"/>
              </w:rPr>
            </w:pPr>
            <w:r>
              <w:rPr>
                <w:rFonts w:ascii="Arial" w:hAnsi="Arial" w:cs="Arial"/>
                <w:b/>
                <w:bCs/>
                <w:i/>
                <w:iCs/>
              </w:rPr>
              <w:t xml:space="preserve">Board approved </w:t>
            </w:r>
            <w:r w:rsidR="00462603">
              <w:rPr>
                <w:rFonts w:ascii="Arial" w:hAnsi="Arial" w:cs="Arial"/>
                <w:b/>
                <w:bCs/>
                <w:i/>
                <w:iCs/>
              </w:rPr>
              <w:t>Board r</w:t>
            </w:r>
            <w:r>
              <w:rPr>
                <w:rFonts w:ascii="Arial" w:hAnsi="Arial" w:cs="Arial"/>
                <w:b/>
                <w:bCs/>
                <w:i/>
                <w:iCs/>
              </w:rPr>
              <w:t>enumeration</w:t>
            </w:r>
            <w:r w:rsidR="00462603">
              <w:rPr>
                <w:rFonts w:ascii="Arial" w:hAnsi="Arial" w:cs="Arial"/>
                <w:b/>
                <w:bCs/>
                <w:i/>
                <w:iCs/>
              </w:rPr>
              <w:t xml:space="preserve"> </w:t>
            </w:r>
            <w:r w:rsidR="00133EB7">
              <w:rPr>
                <w:rFonts w:ascii="Arial" w:hAnsi="Arial" w:cs="Arial"/>
                <w:b/>
                <w:bCs/>
                <w:i/>
                <w:iCs/>
              </w:rPr>
              <w:t xml:space="preserve"> remaining </w:t>
            </w:r>
            <w:r w:rsidR="006E55BB">
              <w:rPr>
                <w:rFonts w:ascii="Arial" w:hAnsi="Arial" w:cs="Arial"/>
                <w:b/>
                <w:bCs/>
                <w:i/>
                <w:iCs/>
              </w:rPr>
              <w:t>unchanged</w:t>
            </w:r>
            <w:r w:rsidR="00462603">
              <w:rPr>
                <w:rFonts w:ascii="Arial" w:hAnsi="Arial" w:cs="Arial"/>
                <w:b/>
                <w:bCs/>
                <w:i/>
                <w:iCs/>
              </w:rPr>
              <w:t>.</w:t>
            </w:r>
            <w:r w:rsidR="000F3B4D">
              <w:rPr>
                <w:rFonts w:ascii="Arial" w:hAnsi="Arial" w:cs="Arial"/>
              </w:rPr>
              <w:tab/>
            </w:r>
          </w:p>
          <w:p w14:paraId="24297246" w14:textId="37AEF798" w:rsidR="008C6A68" w:rsidRDefault="00655B4C" w:rsidP="00F375BE">
            <w:pPr>
              <w:numPr>
                <w:ilvl w:val="0"/>
                <w:numId w:val="1"/>
              </w:numPr>
              <w:tabs>
                <w:tab w:val="right" w:pos="7957"/>
              </w:tabs>
              <w:spacing w:before="240" w:after="240" w:line="240" w:lineRule="auto"/>
              <w:ind w:left="394"/>
              <w:rPr>
                <w:rFonts w:ascii="Arial" w:hAnsi="Arial" w:cs="Arial"/>
              </w:rPr>
            </w:pPr>
            <w:r w:rsidRPr="006C37D0">
              <w:rPr>
                <w:rFonts w:ascii="Arial" w:hAnsi="Arial" w:cs="Arial"/>
              </w:rPr>
              <w:t>MOT Yard (581-587 Harrow Road W10)</w:t>
            </w:r>
            <w:r w:rsidR="00F57A09">
              <w:rPr>
                <w:rFonts w:ascii="Arial" w:hAnsi="Arial" w:cs="Arial"/>
              </w:rPr>
              <w:t xml:space="preserve"> –</w:t>
            </w:r>
            <w:r>
              <w:rPr>
                <w:rFonts w:ascii="Arial" w:hAnsi="Arial" w:cs="Arial"/>
              </w:rPr>
              <w:t xml:space="preserve"> </w:t>
            </w:r>
            <w:r w:rsidR="006E55BB">
              <w:rPr>
                <w:rFonts w:ascii="Arial" w:hAnsi="Arial" w:cs="Arial"/>
              </w:rPr>
              <w:t>T</w:t>
            </w:r>
            <w:r w:rsidR="008E3029">
              <w:rPr>
                <w:rFonts w:ascii="Arial" w:hAnsi="Arial" w:cs="Arial"/>
              </w:rPr>
              <w:t xml:space="preserve">he </w:t>
            </w:r>
            <w:r>
              <w:rPr>
                <w:rFonts w:ascii="Arial" w:hAnsi="Arial" w:cs="Arial"/>
              </w:rPr>
              <w:t>cont</w:t>
            </w:r>
            <w:r w:rsidR="00F57A09">
              <w:rPr>
                <w:rFonts w:ascii="Arial" w:hAnsi="Arial" w:cs="Arial"/>
              </w:rPr>
              <w:t>r</w:t>
            </w:r>
            <w:r>
              <w:rPr>
                <w:rFonts w:ascii="Arial" w:hAnsi="Arial" w:cs="Arial"/>
              </w:rPr>
              <w:t xml:space="preserve">act </w:t>
            </w:r>
            <w:r w:rsidR="006E55BB">
              <w:rPr>
                <w:rFonts w:ascii="Arial" w:hAnsi="Arial" w:cs="Arial"/>
              </w:rPr>
              <w:t xml:space="preserve">is complete and there is </w:t>
            </w:r>
            <w:r>
              <w:rPr>
                <w:rFonts w:ascii="Arial" w:hAnsi="Arial" w:cs="Arial"/>
              </w:rPr>
              <w:t>one pre</w:t>
            </w:r>
            <w:r w:rsidR="00F57A09">
              <w:rPr>
                <w:rFonts w:ascii="Arial" w:hAnsi="Arial" w:cs="Arial"/>
              </w:rPr>
              <w:t>-</w:t>
            </w:r>
            <w:r>
              <w:rPr>
                <w:rFonts w:ascii="Arial" w:hAnsi="Arial" w:cs="Arial"/>
              </w:rPr>
              <w:t xml:space="preserve">planning </w:t>
            </w:r>
            <w:r w:rsidR="006E55BB">
              <w:rPr>
                <w:rFonts w:ascii="Arial" w:hAnsi="Arial" w:cs="Arial"/>
              </w:rPr>
              <w:t>condition</w:t>
            </w:r>
            <w:r>
              <w:rPr>
                <w:rFonts w:ascii="Arial" w:hAnsi="Arial" w:cs="Arial"/>
              </w:rPr>
              <w:t xml:space="preserve"> </w:t>
            </w:r>
            <w:r w:rsidR="008E3029">
              <w:rPr>
                <w:rFonts w:ascii="Arial" w:hAnsi="Arial" w:cs="Arial"/>
              </w:rPr>
              <w:t xml:space="preserve">still </w:t>
            </w:r>
            <w:r>
              <w:rPr>
                <w:rFonts w:ascii="Arial" w:hAnsi="Arial" w:cs="Arial"/>
              </w:rPr>
              <w:t xml:space="preserve">to be discharged re highway levels.  </w:t>
            </w:r>
            <w:r w:rsidR="00082C4E">
              <w:rPr>
                <w:rFonts w:ascii="Arial" w:hAnsi="Arial" w:cs="Arial"/>
              </w:rPr>
              <w:t>This w</w:t>
            </w:r>
            <w:r>
              <w:rPr>
                <w:rFonts w:ascii="Arial" w:hAnsi="Arial" w:cs="Arial"/>
              </w:rPr>
              <w:t xml:space="preserve">as due to </w:t>
            </w:r>
            <w:r w:rsidR="00082C4E">
              <w:rPr>
                <w:rFonts w:ascii="Arial" w:hAnsi="Arial" w:cs="Arial"/>
              </w:rPr>
              <w:t xml:space="preserve">have been </w:t>
            </w:r>
            <w:r w:rsidR="008E3029">
              <w:rPr>
                <w:rFonts w:ascii="Arial" w:hAnsi="Arial" w:cs="Arial"/>
              </w:rPr>
              <w:t>completed</w:t>
            </w:r>
            <w:r>
              <w:rPr>
                <w:rFonts w:ascii="Arial" w:hAnsi="Arial" w:cs="Arial"/>
              </w:rPr>
              <w:t xml:space="preserve"> by O</w:t>
            </w:r>
            <w:r w:rsidR="002D21B3">
              <w:rPr>
                <w:rFonts w:ascii="Arial" w:hAnsi="Arial" w:cs="Arial"/>
              </w:rPr>
              <w:t>c</w:t>
            </w:r>
            <w:r>
              <w:rPr>
                <w:rFonts w:ascii="Arial" w:hAnsi="Arial" w:cs="Arial"/>
              </w:rPr>
              <w:t>tobe</w:t>
            </w:r>
            <w:r w:rsidR="008C238A">
              <w:rPr>
                <w:rFonts w:ascii="Arial" w:hAnsi="Arial" w:cs="Arial"/>
              </w:rPr>
              <w:t>r and u</w:t>
            </w:r>
            <w:r>
              <w:rPr>
                <w:rFonts w:ascii="Arial" w:hAnsi="Arial" w:cs="Arial"/>
              </w:rPr>
              <w:t>ntil we</w:t>
            </w:r>
            <w:r w:rsidR="002D21B3">
              <w:rPr>
                <w:rFonts w:ascii="Arial" w:hAnsi="Arial" w:cs="Arial"/>
              </w:rPr>
              <w:t xml:space="preserve"> </w:t>
            </w:r>
            <w:r>
              <w:rPr>
                <w:rFonts w:ascii="Arial" w:hAnsi="Arial" w:cs="Arial"/>
              </w:rPr>
              <w:t xml:space="preserve">have that </w:t>
            </w:r>
            <w:proofErr w:type="gramStart"/>
            <w:r>
              <w:rPr>
                <w:rFonts w:ascii="Arial" w:hAnsi="Arial" w:cs="Arial"/>
              </w:rPr>
              <w:t>permission</w:t>
            </w:r>
            <w:proofErr w:type="gramEnd"/>
            <w:r>
              <w:rPr>
                <w:rFonts w:ascii="Arial" w:hAnsi="Arial" w:cs="Arial"/>
              </w:rPr>
              <w:t xml:space="preserve"> we ca</w:t>
            </w:r>
            <w:r w:rsidR="002D21B3">
              <w:rPr>
                <w:rFonts w:ascii="Arial" w:hAnsi="Arial" w:cs="Arial"/>
              </w:rPr>
              <w:t>nno</w:t>
            </w:r>
            <w:r>
              <w:rPr>
                <w:rFonts w:ascii="Arial" w:hAnsi="Arial" w:cs="Arial"/>
              </w:rPr>
              <w:t xml:space="preserve">t demolish the site.  </w:t>
            </w:r>
            <w:r w:rsidR="002D21B3">
              <w:rPr>
                <w:rFonts w:ascii="Arial" w:hAnsi="Arial" w:cs="Arial"/>
              </w:rPr>
              <w:t xml:space="preserve">We have </w:t>
            </w:r>
            <w:r w:rsidR="008C238A">
              <w:rPr>
                <w:rFonts w:ascii="Arial" w:hAnsi="Arial" w:cs="Arial"/>
              </w:rPr>
              <w:t xml:space="preserve">now </w:t>
            </w:r>
            <w:r w:rsidR="002D21B3">
              <w:rPr>
                <w:rFonts w:ascii="Arial" w:hAnsi="Arial" w:cs="Arial"/>
              </w:rPr>
              <w:t>been a</w:t>
            </w:r>
            <w:r>
              <w:rPr>
                <w:rFonts w:ascii="Arial" w:hAnsi="Arial" w:cs="Arial"/>
              </w:rPr>
              <w:t xml:space="preserve">ssured this will happen in January. </w:t>
            </w:r>
            <w:r w:rsidR="002D21B3">
              <w:rPr>
                <w:rFonts w:ascii="Arial" w:hAnsi="Arial" w:cs="Arial"/>
              </w:rPr>
              <w:t>A d</w:t>
            </w:r>
            <w:r>
              <w:rPr>
                <w:rFonts w:ascii="Arial" w:hAnsi="Arial" w:cs="Arial"/>
              </w:rPr>
              <w:t>raft cont</w:t>
            </w:r>
            <w:r w:rsidR="002D21B3">
              <w:rPr>
                <w:rFonts w:ascii="Arial" w:hAnsi="Arial" w:cs="Arial"/>
              </w:rPr>
              <w:t>r</w:t>
            </w:r>
            <w:r>
              <w:rPr>
                <w:rFonts w:ascii="Arial" w:hAnsi="Arial" w:cs="Arial"/>
              </w:rPr>
              <w:t xml:space="preserve">act has had </w:t>
            </w:r>
            <w:r w:rsidR="002D21B3">
              <w:rPr>
                <w:rFonts w:ascii="Arial" w:hAnsi="Arial" w:cs="Arial"/>
              </w:rPr>
              <w:t xml:space="preserve">some </w:t>
            </w:r>
            <w:r>
              <w:rPr>
                <w:rFonts w:ascii="Arial" w:hAnsi="Arial" w:cs="Arial"/>
              </w:rPr>
              <w:t>changes</w:t>
            </w:r>
            <w:r w:rsidR="006E55BB">
              <w:rPr>
                <w:rFonts w:ascii="Arial" w:hAnsi="Arial" w:cs="Arial"/>
              </w:rPr>
              <w:t xml:space="preserve"> made and is </w:t>
            </w:r>
            <w:r>
              <w:rPr>
                <w:rFonts w:ascii="Arial" w:hAnsi="Arial" w:cs="Arial"/>
              </w:rPr>
              <w:t xml:space="preserve">currently with </w:t>
            </w:r>
            <w:proofErr w:type="spellStart"/>
            <w:r w:rsidR="00DE1AF3">
              <w:rPr>
                <w:rFonts w:ascii="Arial" w:hAnsi="Arial" w:cs="Arial"/>
              </w:rPr>
              <w:t>D</w:t>
            </w:r>
            <w:r>
              <w:rPr>
                <w:rFonts w:ascii="Arial" w:hAnsi="Arial" w:cs="Arial"/>
              </w:rPr>
              <w:t>evonshires</w:t>
            </w:r>
            <w:proofErr w:type="spellEnd"/>
            <w:r w:rsidR="006E55BB">
              <w:rPr>
                <w:rFonts w:ascii="Arial" w:hAnsi="Arial" w:cs="Arial"/>
              </w:rPr>
              <w:t xml:space="preserve"> for review. </w:t>
            </w:r>
          </w:p>
          <w:p w14:paraId="4D102E6D" w14:textId="77777777" w:rsidR="006E55BB" w:rsidRDefault="008C238A" w:rsidP="006E55BB">
            <w:pPr>
              <w:tabs>
                <w:tab w:val="right" w:pos="7957"/>
              </w:tabs>
              <w:spacing w:before="240" w:after="240" w:line="240" w:lineRule="auto"/>
              <w:ind w:left="394"/>
              <w:rPr>
                <w:rFonts w:ascii="Arial" w:hAnsi="Arial" w:cs="Arial"/>
              </w:rPr>
            </w:pPr>
            <w:r>
              <w:rPr>
                <w:rFonts w:ascii="Arial" w:hAnsi="Arial" w:cs="Arial"/>
              </w:rPr>
              <w:t>The B</w:t>
            </w:r>
            <w:r w:rsidR="00F04C96">
              <w:rPr>
                <w:rFonts w:ascii="Arial" w:hAnsi="Arial" w:cs="Arial"/>
              </w:rPr>
              <w:t xml:space="preserve">oard </w:t>
            </w:r>
            <w:r w:rsidR="008C6A68">
              <w:rPr>
                <w:rFonts w:ascii="Arial" w:hAnsi="Arial" w:cs="Arial"/>
              </w:rPr>
              <w:t xml:space="preserve">were </w:t>
            </w:r>
            <w:r w:rsidR="00F04C96">
              <w:rPr>
                <w:rFonts w:ascii="Arial" w:hAnsi="Arial" w:cs="Arial"/>
              </w:rPr>
              <w:t>asked</w:t>
            </w:r>
            <w:r>
              <w:rPr>
                <w:rFonts w:ascii="Arial" w:hAnsi="Arial" w:cs="Arial"/>
              </w:rPr>
              <w:t xml:space="preserve"> that </w:t>
            </w:r>
            <w:proofErr w:type="gramStart"/>
            <w:r w:rsidR="00DE1AF3">
              <w:rPr>
                <w:rFonts w:ascii="Arial" w:hAnsi="Arial" w:cs="Arial"/>
              </w:rPr>
              <w:t>in light of</w:t>
            </w:r>
            <w:proofErr w:type="gramEnd"/>
            <w:r w:rsidR="00DE1AF3">
              <w:rPr>
                <w:rFonts w:ascii="Arial" w:hAnsi="Arial" w:cs="Arial"/>
              </w:rPr>
              <w:t xml:space="preserve"> ERM’s earlier data</w:t>
            </w:r>
            <w:r w:rsidR="005D5F49">
              <w:rPr>
                <w:rFonts w:ascii="Arial" w:hAnsi="Arial" w:cs="Arial"/>
              </w:rPr>
              <w:t xml:space="preserve"> on budgets, </w:t>
            </w:r>
            <w:r w:rsidR="00F04C96">
              <w:rPr>
                <w:rFonts w:ascii="Arial" w:hAnsi="Arial" w:cs="Arial"/>
              </w:rPr>
              <w:t>should</w:t>
            </w:r>
            <w:r w:rsidR="005D5F49">
              <w:rPr>
                <w:rFonts w:ascii="Arial" w:hAnsi="Arial" w:cs="Arial"/>
              </w:rPr>
              <w:t xml:space="preserve"> we</w:t>
            </w:r>
            <w:r w:rsidR="00F04C96">
              <w:rPr>
                <w:rFonts w:ascii="Arial" w:hAnsi="Arial" w:cs="Arial"/>
              </w:rPr>
              <w:t xml:space="preserve"> </w:t>
            </w:r>
            <w:r w:rsidR="006E55BB">
              <w:rPr>
                <w:rFonts w:ascii="Arial" w:hAnsi="Arial" w:cs="Arial"/>
              </w:rPr>
              <w:t xml:space="preserve">proceed with contract signing. </w:t>
            </w:r>
          </w:p>
          <w:p w14:paraId="1661E25B" w14:textId="35251D10" w:rsidR="00AF6098" w:rsidRDefault="006E55BB" w:rsidP="006E55BB">
            <w:pPr>
              <w:tabs>
                <w:tab w:val="right" w:pos="7957"/>
              </w:tabs>
              <w:spacing w:before="240" w:after="240" w:line="240" w:lineRule="auto"/>
              <w:ind w:left="394"/>
              <w:rPr>
                <w:rFonts w:ascii="Arial" w:hAnsi="Arial" w:cs="Arial"/>
              </w:rPr>
            </w:pPr>
            <w:r>
              <w:rPr>
                <w:rFonts w:ascii="Arial" w:hAnsi="Arial" w:cs="Arial"/>
              </w:rPr>
              <w:t>F</w:t>
            </w:r>
            <w:r w:rsidR="00D0063F">
              <w:rPr>
                <w:rFonts w:ascii="Arial" w:hAnsi="Arial" w:cs="Arial"/>
              </w:rPr>
              <w:t xml:space="preserve">ollowing a </w:t>
            </w:r>
            <w:r w:rsidR="00191FEA">
              <w:rPr>
                <w:rFonts w:ascii="Arial" w:hAnsi="Arial" w:cs="Arial"/>
              </w:rPr>
              <w:t>lengthy d</w:t>
            </w:r>
            <w:r w:rsidR="00D0063F">
              <w:rPr>
                <w:rFonts w:ascii="Arial" w:hAnsi="Arial" w:cs="Arial"/>
              </w:rPr>
              <w:t>iscussion</w:t>
            </w:r>
            <w:r w:rsidR="00895079">
              <w:rPr>
                <w:rFonts w:ascii="Arial" w:hAnsi="Arial" w:cs="Arial"/>
              </w:rPr>
              <w:t xml:space="preserve"> </w:t>
            </w:r>
            <w:r w:rsidR="00191FEA">
              <w:rPr>
                <w:rFonts w:ascii="Arial" w:hAnsi="Arial" w:cs="Arial"/>
              </w:rPr>
              <w:t xml:space="preserve">the Board decided they could </w:t>
            </w:r>
            <w:r w:rsidR="005941DF">
              <w:rPr>
                <w:rFonts w:ascii="Arial" w:hAnsi="Arial" w:cs="Arial"/>
              </w:rPr>
              <w:t xml:space="preserve">not </w:t>
            </w:r>
            <w:proofErr w:type="gramStart"/>
            <w:r w:rsidR="00191FEA">
              <w:rPr>
                <w:rFonts w:ascii="Arial" w:hAnsi="Arial" w:cs="Arial"/>
              </w:rPr>
              <w:t>make a decision</w:t>
            </w:r>
            <w:proofErr w:type="gramEnd"/>
            <w:r w:rsidR="00191FEA">
              <w:rPr>
                <w:rFonts w:ascii="Arial" w:hAnsi="Arial" w:cs="Arial"/>
              </w:rPr>
              <w:t xml:space="preserve"> based on</w:t>
            </w:r>
            <w:r w:rsidR="00D7645C">
              <w:rPr>
                <w:rFonts w:ascii="Arial" w:hAnsi="Arial" w:cs="Arial"/>
              </w:rPr>
              <w:t xml:space="preserve"> the</w:t>
            </w:r>
            <w:r w:rsidR="00191FEA">
              <w:rPr>
                <w:rFonts w:ascii="Arial" w:hAnsi="Arial" w:cs="Arial"/>
              </w:rPr>
              <w:t xml:space="preserve"> limited information</w:t>
            </w:r>
            <w:r w:rsidR="005941DF">
              <w:rPr>
                <w:rFonts w:ascii="Arial" w:hAnsi="Arial" w:cs="Arial"/>
              </w:rPr>
              <w:t xml:space="preserve"> </w:t>
            </w:r>
            <w:r w:rsidR="00D7645C">
              <w:rPr>
                <w:rFonts w:ascii="Arial" w:hAnsi="Arial" w:cs="Arial"/>
              </w:rPr>
              <w:t>available</w:t>
            </w:r>
            <w:r>
              <w:rPr>
                <w:rFonts w:ascii="Arial" w:hAnsi="Arial" w:cs="Arial"/>
              </w:rPr>
              <w:t xml:space="preserve"> and the changing nature of our finances. Board to receive further cl</w:t>
            </w:r>
            <w:r w:rsidR="00492025">
              <w:rPr>
                <w:rFonts w:ascii="Arial" w:hAnsi="Arial" w:cs="Arial"/>
              </w:rPr>
              <w:t xml:space="preserve">arity on budget predictions and then receive the contract for consideration. </w:t>
            </w:r>
          </w:p>
          <w:p w14:paraId="2AA59933" w14:textId="7D7F58B7" w:rsidR="00655B4C" w:rsidRPr="0052426C" w:rsidRDefault="00655B4C" w:rsidP="0052426C">
            <w:pPr>
              <w:spacing w:before="240" w:after="240" w:line="240" w:lineRule="auto"/>
              <w:ind w:left="34"/>
              <w:rPr>
                <w:rFonts w:ascii="Arial" w:hAnsi="Arial" w:cs="Arial"/>
                <w:b/>
                <w:bCs/>
              </w:rPr>
            </w:pPr>
            <w:r w:rsidRPr="00572A86">
              <w:rPr>
                <w:rFonts w:ascii="Arial" w:hAnsi="Arial" w:cs="Arial"/>
                <w:b/>
                <w:bCs/>
              </w:rPr>
              <w:t>ACTION</w:t>
            </w:r>
            <w:r w:rsidR="0052426C">
              <w:rPr>
                <w:rFonts w:ascii="Arial" w:hAnsi="Arial" w:cs="Arial"/>
                <w:b/>
                <w:bCs/>
              </w:rPr>
              <w:t xml:space="preserve"> </w:t>
            </w:r>
            <w:r w:rsidR="0088673D">
              <w:rPr>
                <w:rFonts w:ascii="Arial" w:hAnsi="Arial" w:cs="Arial"/>
                <w:b/>
                <w:bCs/>
              </w:rPr>
              <w:t>1</w:t>
            </w:r>
            <w:r w:rsidR="00D15CC9">
              <w:rPr>
                <w:rFonts w:ascii="Arial" w:hAnsi="Arial" w:cs="Arial"/>
                <w:b/>
                <w:bCs/>
              </w:rPr>
              <w:t>9</w:t>
            </w:r>
            <w:r w:rsidRPr="00572A86">
              <w:rPr>
                <w:rFonts w:ascii="Arial" w:hAnsi="Arial" w:cs="Arial"/>
                <w:b/>
                <w:bCs/>
              </w:rPr>
              <w:t xml:space="preserve">: </w:t>
            </w:r>
            <w:r w:rsidR="00F02F98">
              <w:rPr>
                <w:rFonts w:ascii="Arial" w:hAnsi="Arial" w:cs="Arial"/>
                <w:b/>
                <w:bCs/>
              </w:rPr>
              <w:t>NT and ERM</w:t>
            </w:r>
            <w:r w:rsidRPr="00572A86">
              <w:rPr>
                <w:rFonts w:ascii="Arial" w:hAnsi="Arial" w:cs="Arial"/>
                <w:b/>
                <w:bCs/>
              </w:rPr>
              <w:t xml:space="preserve"> to report </w:t>
            </w:r>
            <w:r>
              <w:rPr>
                <w:rFonts w:ascii="Arial" w:hAnsi="Arial" w:cs="Arial"/>
                <w:b/>
                <w:bCs/>
              </w:rPr>
              <w:t xml:space="preserve">in February </w:t>
            </w:r>
            <w:r w:rsidRPr="00572A86">
              <w:rPr>
                <w:rFonts w:ascii="Arial" w:hAnsi="Arial" w:cs="Arial"/>
                <w:b/>
                <w:bCs/>
              </w:rPr>
              <w:t>setting out increased financial information on cash flow over the period of development</w:t>
            </w:r>
            <w:r w:rsidR="00540AAA">
              <w:rPr>
                <w:rFonts w:ascii="Arial" w:hAnsi="Arial" w:cs="Arial"/>
                <w:b/>
                <w:bCs/>
              </w:rPr>
              <w:t>; including s</w:t>
            </w:r>
            <w:r w:rsidRPr="00572A86">
              <w:rPr>
                <w:rFonts w:ascii="Arial" w:hAnsi="Arial" w:cs="Arial"/>
                <w:b/>
                <w:bCs/>
              </w:rPr>
              <w:t>cenarios on 10% 20%</w:t>
            </w:r>
            <w:r w:rsidR="00492025">
              <w:rPr>
                <w:rFonts w:ascii="Arial" w:hAnsi="Arial" w:cs="Arial"/>
                <w:b/>
                <w:bCs/>
              </w:rPr>
              <w:t xml:space="preserve"> increased costs. </w:t>
            </w:r>
          </w:p>
          <w:p w14:paraId="20876758" w14:textId="0ACFB684" w:rsidR="00462603" w:rsidRPr="00D15CC9" w:rsidRDefault="00655B4C" w:rsidP="00492025">
            <w:pPr>
              <w:spacing w:before="240" w:after="240" w:line="240" w:lineRule="auto"/>
              <w:rPr>
                <w:rFonts w:ascii="Arial" w:hAnsi="Arial" w:cs="Arial"/>
                <w:b/>
                <w:bCs/>
              </w:rPr>
            </w:pPr>
            <w:r w:rsidRPr="00572A86">
              <w:rPr>
                <w:rFonts w:ascii="Arial" w:hAnsi="Arial" w:cs="Arial"/>
                <w:b/>
                <w:bCs/>
              </w:rPr>
              <w:t>ACTION</w:t>
            </w:r>
            <w:r w:rsidR="0052426C">
              <w:rPr>
                <w:rFonts w:ascii="Arial" w:hAnsi="Arial" w:cs="Arial"/>
                <w:b/>
                <w:bCs/>
              </w:rPr>
              <w:t xml:space="preserve"> </w:t>
            </w:r>
            <w:r w:rsidR="00D15CC9">
              <w:rPr>
                <w:rFonts w:ascii="Arial" w:hAnsi="Arial" w:cs="Arial"/>
                <w:b/>
                <w:bCs/>
              </w:rPr>
              <w:t>20</w:t>
            </w:r>
            <w:r w:rsidRPr="00572A86">
              <w:rPr>
                <w:rFonts w:ascii="Arial" w:hAnsi="Arial" w:cs="Arial"/>
                <w:b/>
                <w:bCs/>
              </w:rPr>
              <w:t>: NT</w:t>
            </w:r>
            <w:r>
              <w:rPr>
                <w:rFonts w:ascii="Arial" w:hAnsi="Arial" w:cs="Arial"/>
                <w:b/>
                <w:bCs/>
              </w:rPr>
              <w:t xml:space="preserve"> </w:t>
            </w:r>
            <w:r w:rsidR="00894B2C">
              <w:rPr>
                <w:rFonts w:ascii="Arial" w:hAnsi="Arial" w:cs="Arial"/>
                <w:b/>
                <w:bCs/>
              </w:rPr>
              <w:t xml:space="preserve">to </w:t>
            </w:r>
            <w:r w:rsidR="00492025">
              <w:rPr>
                <w:rFonts w:ascii="Arial" w:hAnsi="Arial" w:cs="Arial"/>
                <w:b/>
                <w:bCs/>
              </w:rPr>
              <w:t xml:space="preserve">inform </w:t>
            </w:r>
            <w:r w:rsidRPr="00572A86">
              <w:rPr>
                <w:rFonts w:ascii="Arial" w:hAnsi="Arial" w:cs="Arial"/>
                <w:b/>
                <w:bCs/>
              </w:rPr>
              <w:t xml:space="preserve">WCC and GLA that we can’t go ahead </w:t>
            </w:r>
            <w:r>
              <w:rPr>
                <w:rFonts w:ascii="Arial" w:hAnsi="Arial" w:cs="Arial"/>
                <w:b/>
                <w:bCs/>
              </w:rPr>
              <w:t xml:space="preserve">at this time </w:t>
            </w:r>
            <w:r w:rsidR="00AA46B9">
              <w:rPr>
                <w:rFonts w:ascii="Arial" w:hAnsi="Arial" w:cs="Arial"/>
                <w:b/>
                <w:bCs/>
              </w:rPr>
              <w:t>and that we will</w:t>
            </w:r>
            <w:r w:rsidRPr="00572A86">
              <w:rPr>
                <w:rFonts w:ascii="Arial" w:hAnsi="Arial" w:cs="Arial"/>
                <w:b/>
                <w:bCs/>
              </w:rPr>
              <w:t xml:space="preserve"> discuss in February</w:t>
            </w:r>
            <w:r w:rsidR="00AA46B9">
              <w:rPr>
                <w:rFonts w:ascii="Arial" w:hAnsi="Arial" w:cs="Arial"/>
                <w:b/>
                <w:bCs/>
              </w:rPr>
              <w:t xml:space="preserve">.  </w:t>
            </w:r>
            <w:r w:rsidR="00492025">
              <w:rPr>
                <w:rFonts w:ascii="Arial" w:hAnsi="Arial" w:cs="Arial"/>
                <w:b/>
                <w:bCs/>
              </w:rPr>
              <w:t>To request additional</w:t>
            </w:r>
            <w:r w:rsidRPr="00572A86">
              <w:rPr>
                <w:rFonts w:ascii="Arial" w:hAnsi="Arial" w:cs="Arial"/>
                <w:b/>
                <w:bCs/>
              </w:rPr>
              <w:t xml:space="preserve"> </w:t>
            </w:r>
            <w:r w:rsidR="00E40369">
              <w:rPr>
                <w:rFonts w:ascii="Arial" w:hAnsi="Arial" w:cs="Arial"/>
                <w:b/>
                <w:bCs/>
              </w:rPr>
              <w:t>funds</w:t>
            </w:r>
            <w:r w:rsidR="00AA46B9">
              <w:rPr>
                <w:rFonts w:ascii="Arial" w:hAnsi="Arial" w:cs="Arial"/>
                <w:b/>
                <w:bCs/>
              </w:rPr>
              <w:t xml:space="preserve"> </w:t>
            </w:r>
            <w:r w:rsidR="00492025">
              <w:rPr>
                <w:rFonts w:ascii="Arial" w:hAnsi="Arial" w:cs="Arial"/>
                <w:b/>
                <w:bCs/>
              </w:rPr>
              <w:t xml:space="preserve">should costs increase. </w:t>
            </w:r>
          </w:p>
          <w:p w14:paraId="2204B620" w14:textId="77777777" w:rsidR="00DB1FF5" w:rsidRDefault="00655B4C" w:rsidP="00F375BE">
            <w:pPr>
              <w:numPr>
                <w:ilvl w:val="0"/>
                <w:numId w:val="1"/>
              </w:numPr>
              <w:tabs>
                <w:tab w:val="right" w:pos="7927"/>
              </w:tabs>
              <w:spacing w:before="240" w:after="240" w:line="240" w:lineRule="auto"/>
              <w:ind w:left="394"/>
              <w:rPr>
                <w:rFonts w:ascii="Arial" w:hAnsi="Arial" w:cs="Arial"/>
              </w:rPr>
            </w:pPr>
            <w:r w:rsidRPr="006C37D0">
              <w:rPr>
                <w:rFonts w:ascii="Arial" w:hAnsi="Arial" w:cs="Arial"/>
              </w:rPr>
              <w:t xml:space="preserve">Rent increase </w:t>
            </w:r>
            <w:r>
              <w:rPr>
                <w:rFonts w:ascii="Arial" w:hAnsi="Arial" w:cs="Arial"/>
              </w:rPr>
              <w:t xml:space="preserve">– </w:t>
            </w:r>
            <w:r w:rsidR="00864E1B">
              <w:rPr>
                <w:rFonts w:ascii="Arial" w:hAnsi="Arial" w:cs="Arial"/>
              </w:rPr>
              <w:t xml:space="preserve">It was suggested a rent increase for 2024-2025 be applied at Septembers CPI+% = 2.7%. </w:t>
            </w:r>
          </w:p>
          <w:p w14:paraId="4AEACE5D" w14:textId="578583B3" w:rsidR="00655B4C" w:rsidRPr="00DB1FF5" w:rsidRDefault="00DB1FF5" w:rsidP="00DB1FF5">
            <w:pPr>
              <w:tabs>
                <w:tab w:val="right" w:pos="7927"/>
              </w:tabs>
              <w:spacing w:before="240" w:after="240" w:line="240" w:lineRule="auto"/>
              <w:ind w:left="394"/>
              <w:rPr>
                <w:rFonts w:ascii="Arial" w:hAnsi="Arial" w:cs="Arial"/>
                <w:b/>
                <w:bCs/>
                <w:i/>
                <w:iCs/>
              </w:rPr>
            </w:pPr>
            <w:r w:rsidRPr="00DB1FF5">
              <w:rPr>
                <w:rFonts w:ascii="Arial" w:hAnsi="Arial" w:cs="Arial"/>
                <w:b/>
                <w:bCs/>
                <w:i/>
                <w:iCs/>
              </w:rPr>
              <w:t>Board approved a rent increase of 2.7%</w:t>
            </w:r>
            <w:r w:rsidR="00662751">
              <w:rPr>
                <w:rFonts w:ascii="Arial" w:hAnsi="Arial" w:cs="Arial"/>
                <w:b/>
                <w:bCs/>
                <w:i/>
                <w:iCs/>
              </w:rPr>
              <w:t xml:space="preserve"> (assured</w:t>
            </w:r>
            <w:r w:rsidR="000B07C8">
              <w:rPr>
                <w:rFonts w:ascii="Arial" w:hAnsi="Arial" w:cs="Arial"/>
                <w:b/>
                <w:bCs/>
                <w:i/>
                <w:iCs/>
              </w:rPr>
              <w:t xml:space="preserve"> tenancies</w:t>
            </w:r>
            <w:r w:rsidR="00662751">
              <w:rPr>
                <w:rFonts w:ascii="Arial" w:hAnsi="Arial" w:cs="Arial"/>
                <w:b/>
                <w:bCs/>
                <w:i/>
                <w:iCs/>
              </w:rPr>
              <w:t>)</w:t>
            </w:r>
          </w:p>
          <w:p w14:paraId="2CFB9C67" w14:textId="0CB8BCD0" w:rsidR="00655B4C" w:rsidRPr="005775BA" w:rsidRDefault="00655B4C" w:rsidP="00F375BE">
            <w:pPr>
              <w:numPr>
                <w:ilvl w:val="0"/>
                <w:numId w:val="1"/>
              </w:numPr>
              <w:tabs>
                <w:tab w:val="right" w:pos="7942"/>
              </w:tabs>
              <w:spacing w:before="240" w:after="240" w:line="240" w:lineRule="auto"/>
              <w:ind w:left="394"/>
              <w:rPr>
                <w:rFonts w:ascii="Arial" w:hAnsi="Arial" w:cs="Arial"/>
              </w:rPr>
            </w:pPr>
            <w:r w:rsidRPr="006C37D0">
              <w:rPr>
                <w:rFonts w:ascii="Arial" w:hAnsi="Arial" w:cs="Arial"/>
              </w:rPr>
              <w:t xml:space="preserve">London and Quadrant acquisition </w:t>
            </w:r>
            <w:r>
              <w:rPr>
                <w:rFonts w:ascii="Arial" w:hAnsi="Arial" w:cs="Arial"/>
              </w:rPr>
              <w:t xml:space="preserve">– No progress still </w:t>
            </w:r>
            <w:r w:rsidR="00E40369">
              <w:rPr>
                <w:rFonts w:ascii="Arial" w:hAnsi="Arial" w:cs="Arial"/>
              </w:rPr>
              <w:t>a</w:t>
            </w:r>
            <w:r>
              <w:rPr>
                <w:rFonts w:ascii="Arial" w:hAnsi="Arial" w:cs="Arial"/>
              </w:rPr>
              <w:t xml:space="preserve">waiting further details. </w:t>
            </w:r>
            <w:r w:rsidR="00E07833">
              <w:rPr>
                <w:rFonts w:ascii="Arial" w:hAnsi="Arial" w:cs="Arial"/>
              </w:rPr>
              <w:tab/>
            </w:r>
          </w:p>
          <w:p w14:paraId="7A975E11" w14:textId="26303DD9" w:rsidR="00655B4C" w:rsidRPr="005775BA" w:rsidRDefault="00655B4C" w:rsidP="00F375BE">
            <w:pPr>
              <w:pStyle w:val="ListParagraph"/>
              <w:numPr>
                <w:ilvl w:val="0"/>
                <w:numId w:val="1"/>
              </w:numPr>
              <w:tabs>
                <w:tab w:val="right" w:pos="7942"/>
              </w:tabs>
              <w:spacing w:before="240" w:after="240" w:line="240" w:lineRule="auto"/>
              <w:ind w:left="412" w:hanging="412"/>
              <w:rPr>
                <w:rFonts w:ascii="Arial" w:hAnsi="Arial" w:cs="Arial"/>
                <w:b/>
                <w:bCs/>
              </w:rPr>
            </w:pPr>
            <w:r w:rsidRPr="005775BA">
              <w:rPr>
                <w:rFonts w:ascii="Arial" w:hAnsi="Arial" w:cs="Arial"/>
              </w:rPr>
              <w:t xml:space="preserve">Church Street – </w:t>
            </w:r>
            <w:r w:rsidR="005775BA">
              <w:rPr>
                <w:rFonts w:ascii="Arial" w:hAnsi="Arial" w:cs="Arial"/>
              </w:rPr>
              <w:t>R</w:t>
            </w:r>
            <w:r w:rsidRPr="005775BA">
              <w:rPr>
                <w:rFonts w:ascii="Arial" w:hAnsi="Arial" w:cs="Arial"/>
              </w:rPr>
              <w:t>egen activity and pur</w:t>
            </w:r>
            <w:r w:rsidR="005775BA">
              <w:rPr>
                <w:rFonts w:ascii="Arial" w:hAnsi="Arial" w:cs="Arial"/>
              </w:rPr>
              <w:t>c</w:t>
            </w:r>
            <w:r w:rsidRPr="005775BA">
              <w:rPr>
                <w:rFonts w:ascii="Arial" w:hAnsi="Arial" w:cs="Arial"/>
              </w:rPr>
              <w:t>ha</w:t>
            </w:r>
            <w:r w:rsidR="005775BA">
              <w:rPr>
                <w:rFonts w:ascii="Arial" w:hAnsi="Arial" w:cs="Arial"/>
              </w:rPr>
              <w:t>s</w:t>
            </w:r>
            <w:r w:rsidRPr="005775BA">
              <w:rPr>
                <w:rFonts w:ascii="Arial" w:hAnsi="Arial" w:cs="Arial"/>
              </w:rPr>
              <w:t xml:space="preserve">es </w:t>
            </w:r>
            <w:r w:rsidR="005775BA">
              <w:rPr>
                <w:rFonts w:ascii="Arial" w:hAnsi="Arial" w:cs="Arial"/>
              </w:rPr>
              <w:t>is</w:t>
            </w:r>
            <w:r w:rsidRPr="005775BA">
              <w:rPr>
                <w:rFonts w:ascii="Arial" w:hAnsi="Arial" w:cs="Arial"/>
              </w:rPr>
              <w:t xml:space="preserve"> positive.</w:t>
            </w:r>
            <w:r w:rsidR="00864E1B" w:rsidRPr="005775BA">
              <w:rPr>
                <w:rFonts w:ascii="Arial" w:hAnsi="Arial" w:cs="Arial"/>
              </w:rPr>
              <w:tab/>
            </w:r>
          </w:p>
        </w:tc>
        <w:tc>
          <w:tcPr>
            <w:tcW w:w="1537" w:type="dxa"/>
          </w:tcPr>
          <w:p w14:paraId="6A7D0D2A" w14:textId="77777777" w:rsidR="00231534" w:rsidRDefault="00231534" w:rsidP="00F375BE">
            <w:pPr>
              <w:spacing w:before="240" w:after="240" w:line="240" w:lineRule="auto"/>
              <w:rPr>
                <w:rFonts w:ascii="Arial" w:hAnsi="Arial" w:cs="Arial"/>
                <w:b/>
                <w:bCs/>
              </w:rPr>
            </w:pPr>
          </w:p>
          <w:p w14:paraId="6B312C68" w14:textId="77777777" w:rsidR="00D15CC9" w:rsidRDefault="00D15CC9" w:rsidP="00F375BE">
            <w:pPr>
              <w:spacing w:before="240" w:after="240" w:line="240" w:lineRule="auto"/>
              <w:rPr>
                <w:rFonts w:ascii="Arial" w:hAnsi="Arial" w:cs="Arial"/>
                <w:b/>
                <w:bCs/>
              </w:rPr>
            </w:pPr>
          </w:p>
          <w:p w14:paraId="7A4F2A62" w14:textId="77777777" w:rsidR="00D15CC9" w:rsidRDefault="00D15CC9" w:rsidP="00F375BE">
            <w:pPr>
              <w:spacing w:before="240" w:after="240" w:line="240" w:lineRule="auto"/>
              <w:rPr>
                <w:rFonts w:ascii="Arial" w:hAnsi="Arial" w:cs="Arial"/>
                <w:b/>
                <w:bCs/>
              </w:rPr>
            </w:pPr>
          </w:p>
          <w:p w14:paraId="5D53408E" w14:textId="77777777" w:rsidR="00D15CC9" w:rsidRDefault="00D15CC9" w:rsidP="00F375BE">
            <w:pPr>
              <w:spacing w:before="240" w:after="240" w:line="240" w:lineRule="auto"/>
              <w:rPr>
                <w:rFonts w:ascii="Arial" w:hAnsi="Arial" w:cs="Arial"/>
                <w:b/>
                <w:bCs/>
              </w:rPr>
            </w:pPr>
          </w:p>
          <w:p w14:paraId="0498FDAE" w14:textId="77777777" w:rsidR="00D15CC9" w:rsidRDefault="00D15CC9" w:rsidP="00F375BE">
            <w:pPr>
              <w:spacing w:before="240" w:after="240" w:line="240" w:lineRule="auto"/>
              <w:rPr>
                <w:rFonts w:ascii="Arial" w:hAnsi="Arial" w:cs="Arial"/>
                <w:b/>
                <w:bCs/>
              </w:rPr>
            </w:pPr>
          </w:p>
          <w:p w14:paraId="08B74513" w14:textId="77777777" w:rsidR="00D15CC9" w:rsidRDefault="00D15CC9" w:rsidP="00F375BE">
            <w:pPr>
              <w:spacing w:before="240" w:after="240" w:line="240" w:lineRule="auto"/>
              <w:rPr>
                <w:rFonts w:ascii="Arial" w:hAnsi="Arial" w:cs="Arial"/>
                <w:b/>
                <w:bCs/>
              </w:rPr>
            </w:pPr>
          </w:p>
          <w:p w14:paraId="5F1A6703" w14:textId="77777777" w:rsidR="00D15CC9" w:rsidRDefault="00D15CC9" w:rsidP="00F375BE">
            <w:pPr>
              <w:spacing w:before="240" w:after="240" w:line="240" w:lineRule="auto"/>
              <w:rPr>
                <w:rFonts w:ascii="Arial" w:hAnsi="Arial" w:cs="Arial"/>
                <w:b/>
                <w:bCs/>
              </w:rPr>
            </w:pPr>
          </w:p>
          <w:p w14:paraId="6E5A515E" w14:textId="77777777" w:rsidR="00D15CC9" w:rsidRDefault="00D15CC9" w:rsidP="00F375BE">
            <w:pPr>
              <w:spacing w:before="240" w:after="240" w:line="240" w:lineRule="auto"/>
              <w:rPr>
                <w:rFonts w:ascii="Arial" w:hAnsi="Arial" w:cs="Arial"/>
                <w:b/>
                <w:bCs/>
              </w:rPr>
            </w:pPr>
          </w:p>
          <w:p w14:paraId="38BE3E88" w14:textId="77777777" w:rsidR="00D15CC9" w:rsidRDefault="00D15CC9" w:rsidP="00F375BE">
            <w:pPr>
              <w:spacing w:before="240" w:after="240" w:line="240" w:lineRule="auto"/>
              <w:rPr>
                <w:rFonts w:ascii="Arial" w:hAnsi="Arial" w:cs="Arial"/>
                <w:b/>
                <w:bCs/>
              </w:rPr>
            </w:pPr>
          </w:p>
          <w:p w14:paraId="281DBEEA" w14:textId="77777777" w:rsidR="00D15CC9" w:rsidRDefault="00D15CC9" w:rsidP="00F375BE">
            <w:pPr>
              <w:spacing w:before="240" w:after="240" w:line="240" w:lineRule="auto"/>
              <w:rPr>
                <w:rFonts w:ascii="Arial" w:hAnsi="Arial" w:cs="Arial"/>
                <w:b/>
                <w:bCs/>
              </w:rPr>
            </w:pPr>
          </w:p>
          <w:p w14:paraId="4BCCAAB7" w14:textId="77777777" w:rsidR="00D15CC9" w:rsidRDefault="00D15CC9" w:rsidP="00F375BE">
            <w:pPr>
              <w:spacing w:before="240" w:after="240" w:line="240" w:lineRule="auto"/>
              <w:rPr>
                <w:rFonts w:ascii="Arial" w:hAnsi="Arial" w:cs="Arial"/>
                <w:b/>
                <w:bCs/>
              </w:rPr>
            </w:pPr>
          </w:p>
          <w:p w14:paraId="66B3BF10" w14:textId="77777777" w:rsidR="00D15CC9" w:rsidRDefault="00D15CC9" w:rsidP="00F375BE">
            <w:pPr>
              <w:spacing w:before="240" w:after="240" w:line="240" w:lineRule="auto"/>
              <w:rPr>
                <w:rFonts w:ascii="Arial" w:hAnsi="Arial" w:cs="Arial"/>
                <w:b/>
                <w:bCs/>
              </w:rPr>
            </w:pPr>
          </w:p>
          <w:p w14:paraId="0D1C1C19" w14:textId="77777777" w:rsidR="00D15CC9" w:rsidRDefault="00D15CC9" w:rsidP="00F375BE">
            <w:pPr>
              <w:spacing w:before="240" w:after="240" w:line="240" w:lineRule="auto"/>
              <w:rPr>
                <w:rFonts w:ascii="Arial" w:hAnsi="Arial" w:cs="Arial"/>
                <w:b/>
                <w:bCs/>
              </w:rPr>
            </w:pPr>
          </w:p>
          <w:p w14:paraId="53B6C3BD" w14:textId="77777777" w:rsidR="00D15CC9" w:rsidRDefault="00D15CC9" w:rsidP="00F375BE">
            <w:pPr>
              <w:spacing w:before="240" w:after="240" w:line="240" w:lineRule="auto"/>
              <w:rPr>
                <w:rFonts w:ascii="Arial" w:hAnsi="Arial" w:cs="Arial"/>
                <w:b/>
                <w:bCs/>
              </w:rPr>
            </w:pPr>
          </w:p>
          <w:p w14:paraId="3A2D2185" w14:textId="77777777" w:rsidR="00D15CC9" w:rsidRDefault="00D15CC9" w:rsidP="00F375BE">
            <w:pPr>
              <w:spacing w:before="240" w:after="240" w:line="240" w:lineRule="auto"/>
              <w:rPr>
                <w:rFonts w:ascii="Arial" w:hAnsi="Arial" w:cs="Arial"/>
                <w:b/>
                <w:bCs/>
              </w:rPr>
            </w:pPr>
          </w:p>
          <w:p w14:paraId="6F103CE0" w14:textId="77777777" w:rsidR="00D15CC9" w:rsidRDefault="00D15CC9" w:rsidP="00F375BE">
            <w:pPr>
              <w:spacing w:before="240" w:after="240" w:line="240" w:lineRule="auto"/>
              <w:rPr>
                <w:rFonts w:ascii="Arial" w:hAnsi="Arial" w:cs="Arial"/>
                <w:b/>
                <w:bCs/>
              </w:rPr>
            </w:pPr>
          </w:p>
          <w:p w14:paraId="587C4A10" w14:textId="77777777" w:rsidR="00D15CC9" w:rsidRDefault="00D15CC9" w:rsidP="00F375BE">
            <w:pPr>
              <w:spacing w:before="240" w:after="240" w:line="240" w:lineRule="auto"/>
              <w:rPr>
                <w:rFonts w:ascii="Arial" w:hAnsi="Arial" w:cs="Arial"/>
                <w:b/>
                <w:bCs/>
              </w:rPr>
            </w:pPr>
          </w:p>
          <w:p w14:paraId="27E556F3" w14:textId="77777777" w:rsidR="00D15CC9" w:rsidRDefault="00D15CC9" w:rsidP="00F375BE">
            <w:pPr>
              <w:spacing w:before="240" w:after="240" w:line="240" w:lineRule="auto"/>
              <w:rPr>
                <w:rFonts w:ascii="Arial" w:hAnsi="Arial" w:cs="Arial"/>
                <w:b/>
                <w:bCs/>
              </w:rPr>
            </w:pPr>
          </w:p>
          <w:p w14:paraId="1824FB84" w14:textId="77777777" w:rsidR="00D15CC9" w:rsidRDefault="00D15CC9" w:rsidP="00F375BE">
            <w:pPr>
              <w:spacing w:before="240" w:after="240" w:line="240" w:lineRule="auto"/>
              <w:rPr>
                <w:rFonts w:ascii="Arial" w:hAnsi="Arial" w:cs="Arial"/>
                <w:b/>
                <w:bCs/>
              </w:rPr>
            </w:pPr>
          </w:p>
          <w:p w14:paraId="4FDD2B9F" w14:textId="77777777" w:rsidR="00D15CC9" w:rsidRDefault="00D15CC9" w:rsidP="00F375BE">
            <w:pPr>
              <w:spacing w:before="240" w:after="240" w:line="240" w:lineRule="auto"/>
              <w:rPr>
                <w:rFonts w:ascii="Arial" w:hAnsi="Arial" w:cs="Arial"/>
                <w:b/>
                <w:bCs/>
              </w:rPr>
            </w:pPr>
          </w:p>
          <w:p w14:paraId="7F533608" w14:textId="77777777" w:rsidR="00D15CC9" w:rsidRDefault="00D15CC9" w:rsidP="00F375BE">
            <w:pPr>
              <w:spacing w:before="240" w:after="240" w:line="240" w:lineRule="auto"/>
              <w:rPr>
                <w:rFonts w:ascii="Arial" w:hAnsi="Arial" w:cs="Arial"/>
                <w:b/>
                <w:bCs/>
              </w:rPr>
            </w:pPr>
          </w:p>
          <w:p w14:paraId="3AC87EE3" w14:textId="77777777" w:rsidR="00D15CC9" w:rsidRDefault="00D15CC9" w:rsidP="00F375BE">
            <w:pPr>
              <w:spacing w:before="240" w:after="240" w:line="240" w:lineRule="auto"/>
              <w:rPr>
                <w:rFonts w:ascii="Arial" w:hAnsi="Arial" w:cs="Arial"/>
                <w:b/>
                <w:bCs/>
              </w:rPr>
            </w:pPr>
          </w:p>
          <w:p w14:paraId="1D33C524" w14:textId="77777777" w:rsidR="00D15CC9" w:rsidRPr="00D15CC9" w:rsidRDefault="00D15CC9" w:rsidP="00F375BE">
            <w:pPr>
              <w:spacing w:before="240" w:after="240" w:line="240" w:lineRule="auto"/>
              <w:rPr>
                <w:rFonts w:ascii="Arial" w:hAnsi="Arial" w:cs="Arial"/>
                <w:b/>
                <w:bCs/>
                <w:sz w:val="36"/>
                <w:szCs w:val="36"/>
              </w:rPr>
            </w:pPr>
          </w:p>
          <w:p w14:paraId="5EE4F873" w14:textId="77777777" w:rsidR="00D15CC9" w:rsidRDefault="00D15CC9" w:rsidP="00F375BE">
            <w:pPr>
              <w:spacing w:before="240" w:after="240" w:line="240" w:lineRule="auto"/>
              <w:rPr>
                <w:rFonts w:ascii="Arial" w:hAnsi="Arial" w:cs="Arial"/>
                <w:b/>
                <w:bCs/>
              </w:rPr>
            </w:pPr>
            <w:r>
              <w:rPr>
                <w:rFonts w:ascii="Arial" w:hAnsi="Arial" w:cs="Arial"/>
                <w:b/>
                <w:bCs/>
              </w:rPr>
              <w:t>NT/ERM</w:t>
            </w:r>
          </w:p>
          <w:p w14:paraId="04A3CED2" w14:textId="77777777" w:rsidR="00D15CC9" w:rsidRDefault="00D15CC9" w:rsidP="00F375BE">
            <w:pPr>
              <w:spacing w:before="240" w:after="240" w:line="240" w:lineRule="auto"/>
              <w:rPr>
                <w:rFonts w:ascii="Arial" w:hAnsi="Arial" w:cs="Arial"/>
                <w:b/>
                <w:bCs/>
              </w:rPr>
            </w:pPr>
          </w:p>
          <w:p w14:paraId="1C00A8B7" w14:textId="18DC27D7" w:rsidR="00D15CC9" w:rsidRPr="003F4B3B" w:rsidRDefault="00D15CC9" w:rsidP="00F375BE">
            <w:pPr>
              <w:spacing w:before="240" w:after="240" w:line="240" w:lineRule="auto"/>
              <w:rPr>
                <w:rFonts w:ascii="Arial" w:hAnsi="Arial" w:cs="Arial"/>
                <w:b/>
                <w:bCs/>
              </w:rPr>
            </w:pPr>
            <w:r>
              <w:rPr>
                <w:rFonts w:ascii="Arial" w:hAnsi="Arial" w:cs="Arial"/>
                <w:b/>
                <w:bCs/>
              </w:rPr>
              <w:t>NT</w:t>
            </w:r>
          </w:p>
        </w:tc>
      </w:tr>
      <w:tr w:rsidR="00AB63E0" w:rsidRPr="00D9056A" w14:paraId="3DA84C9D" w14:textId="77777777" w:rsidTr="001A7CC7">
        <w:tc>
          <w:tcPr>
            <w:tcW w:w="648" w:type="dxa"/>
            <w:shd w:val="clear" w:color="auto" w:fill="FFFF00"/>
          </w:tcPr>
          <w:p w14:paraId="3FFB9BE1" w14:textId="77777777" w:rsidR="00AB63E0" w:rsidRPr="00664376" w:rsidRDefault="00AB63E0" w:rsidP="00F375BE">
            <w:pPr>
              <w:numPr>
                <w:ilvl w:val="0"/>
                <w:numId w:val="2"/>
              </w:numPr>
              <w:spacing w:before="240" w:after="240" w:line="240" w:lineRule="auto"/>
              <w:ind w:left="0" w:firstLine="0"/>
              <w:jc w:val="center"/>
              <w:rPr>
                <w:rFonts w:ascii="Arial" w:hAnsi="Arial" w:cs="Arial"/>
              </w:rPr>
            </w:pPr>
          </w:p>
        </w:tc>
        <w:tc>
          <w:tcPr>
            <w:tcW w:w="9524" w:type="dxa"/>
            <w:gridSpan w:val="2"/>
            <w:shd w:val="clear" w:color="auto" w:fill="FFFF00"/>
          </w:tcPr>
          <w:p w14:paraId="08D710B3" w14:textId="410CB083" w:rsidR="00AB63E0" w:rsidRPr="00234F97" w:rsidRDefault="00AB63E0" w:rsidP="00F375BE">
            <w:pPr>
              <w:spacing w:before="240" w:after="240" w:line="240" w:lineRule="auto"/>
              <w:rPr>
                <w:rFonts w:ascii="Arial" w:hAnsi="Arial" w:cs="Arial"/>
              </w:rPr>
            </w:pPr>
            <w:r>
              <w:rPr>
                <w:rFonts w:ascii="Arial" w:hAnsi="Arial" w:cs="Arial"/>
                <w:b/>
                <w:bCs/>
              </w:rPr>
              <w:t>Annual Tenant Survey Results</w:t>
            </w:r>
          </w:p>
        </w:tc>
      </w:tr>
      <w:tr w:rsidR="00520FCF" w:rsidRPr="00D9056A" w14:paraId="064A7785" w14:textId="77777777" w:rsidTr="008F3D71">
        <w:tc>
          <w:tcPr>
            <w:tcW w:w="648" w:type="dxa"/>
          </w:tcPr>
          <w:p w14:paraId="7C8FF59A" w14:textId="77777777" w:rsidR="00520FCF" w:rsidRPr="00664376" w:rsidRDefault="00520FCF" w:rsidP="00F375BE">
            <w:pPr>
              <w:spacing w:before="240" w:after="240" w:line="240" w:lineRule="auto"/>
              <w:rPr>
                <w:rFonts w:ascii="Arial" w:hAnsi="Arial" w:cs="Arial"/>
              </w:rPr>
            </w:pPr>
          </w:p>
        </w:tc>
        <w:tc>
          <w:tcPr>
            <w:tcW w:w="7987" w:type="dxa"/>
          </w:tcPr>
          <w:p w14:paraId="06F98817" w14:textId="20C1B7B0" w:rsidR="000D1595" w:rsidRDefault="00492025" w:rsidP="00F375BE">
            <w:pPr>
              <w:spacing w:before="240" w:after="240" w:line="240" w:lineRule="auto"/>
              <w:rPr>
                <w:rFonts w:ascii="Arial" w:hAnsi="Arial" w:cs="Arial"/>
              </w:rPr>
            </w:pPr>
            <w:r>
              <w:rPr>
                <w:rFonts w:ascii="Arial" w:hAnsi="Arial" w:cs="Arial"/>
              </w:rPr>
              <w:t xml:space="preserve">PT presented the </w:t>
            </w:r>
            <w:r w:rsidR="00984EEB">
              <w:rPr>
                <w:rFonts w:ascii="Arial" w:hAnsi="Arial" w:cs="Arial"/>
              </w:rPr>
              <w:t xml:space="preserve">annual tenant survey results.  </w:t>
            </w:r>
          </w:p>
          <w:p w14:paraId="2E1E6257" w14:textId="3C69297E" w:rsidR="00520FCF" w:rsidRDefault="00984EEB" w:rsidP="00F375BE">
            <w:pPr>
              <w:spacing w:before="240" w:after="240" w:line="240" w:lineRule="auto"/>
              <w:rPr>
                <w:rFonts w:ascii="Arial" w:hAnsi="Arial" w:cs="Arial"/>
              </w:rPr>
            </w:pPr>
            <w:r>
              <w:rPr>
                <w:rFonts w:ascii="Arial" w:hAnsi="Arial" w:cs="Arial"/>
              </w:rPr>
              <w:lastRenderedPageBreak/>
              <w:t>It was agreed the results were not</w:t>
            </w:r>
            <w:r w:rsidR="00CA47C7">
              <w:rPr>
                <w:rFonts w:ascii="Arial" w:hAnsi="Arial" w:cs="Arial"/>
              </w:rPr>
              <w:t xml:space="preserve"> </w:t>
            </w:r>
            <w:r w:rsidR="005C56A7">
              <w:rPr>
                <w:rFonts w:ascii="Arial" w:hAnsi="Arial" w:cs="Arial"/>
              </w:rPr>
              <w:t>good but</w:t>
            </w:r>
            <w:r w:rsidR="00CA47C7">
              <w:rPr>
                <w:rFonts w:ascii="Arial" w:hAnsi="Arial" w:cs="Arial"/>
              </w:rPr>
              <w:t xml:space="preserve"> were very much based around repairs.  It was agreed we would see </w:t>
            </w:r>
            <w:r w:rsidR="000D1595">
              <w:rPr>
                <w:rFonts w:ascii="Arial" w:hAnsi="Arial" w:cs="Arial"/>
              </w:rPr>
              <w:t>if the position changes once</w:t>
            </w:r>
            <w:r w:rsidR="00CA47C7">
              <w:rPr>
                <w:rFonts w:ascii="Arial" w:hAnsi="Arial" w:cs="Arial"/>
              </w:rPr>
              <w:t xml:space="preserve"> </w:t>
            </w:r>
            <w:r w:rsidR="00564C4F">
              <w:rPr>
                <w:rFonts w:ascii="Arial" w:hAnsi="Arial" w:cs="Arial"/>
              </w:rPr>
              <w:t>Jas is in post</w:t>
            </w:r>
            <w:r w:rsidR="0034506E">
              <w:rPr>
                <w:rFonts w:ascii="Arial" w:hAnsi="Arial" w:cs="Arial"/>
              </w:rPr>
              <w:t xml:space="preserve"> and discuss further at the next Board meeting.</w:t>
            </w:r>
          </w:p>
          <w:p w14:paraId="2103695E" w14:textId="0E803258" w:rsidR="005C56A7" w:rsidRDefault="005C56A7" w:rsidP="00F375BE">
            <w:pPr>
              <w:spacing w:before="240" w:after="240" w:line="240" w:lineRule="auto"/>
              <w:rPr>
                <w:rFonts w:ascii="Arial" w:hAnsi="Arial" w:cs="Arial"/>
              </w:rPr>
            </w:pPr>
            <w:r>
              <w:rPr>
                <w:rFonts w:ascii="Arial" w:hAnsi="Arial" w:cs="Arial"/>
              </w:rPr>
              <w:t xml:space="preserve">Board suggested </w:t>
            </w:r>
            <w:r w:rsidRPr="00942A9C">
              <w:rPr>
                <w:rFonts w:ascii="Arial" w:hAnsi="Arial" w:cs="Arial"/>
              </w:rPr>
              <w:t xml:space="preserve">writing to tenants to </w:t>
            </w:r>
            <w:r>
              <w:rPr>
                <w:rFonts w:ascii="Arial" w:hAnsi="Arial" w:cs="Arial"/>
              </w:rPr>
              <w:t xml:space="preserve">tell them what we have done to address their concerns.  </w:t>
            </w:r>
            <w:r w:rsidR="00492025">
              <w:rPr>
                <w:rFonts w:ascii="Arial" w:hAnsi="Arial" w:cs="Arial"/>
              </w:rPr>
              <w:t xml:space="preserve">Undertaking </w:t>
            </w:r>
            <w:r>
              <w:rPr>
                <w:rFonts w:ascii="Arial" w:hAnsi="Arial" w:cs="Arial"/>
              </w:rPr>
              <w:t>the tenant survey slightly earlier was also suggested.</w:t>
            </w:r>
          </w:p>
          <w:p w14:paraId="0CA8D8E2" w14:textId="7EE5BE63" w:rsidR="00520FCF" w:rsidRPr="0014497F" w:rsidRDefault="00520FCF" w:rsidP="00F375BE">
            <w:pPr>
              <w:spacing w:before="240" w:after="240" w:line="240" w:lineRule="auto"/>
              <w:rPr>
                <w:rFonts w:ascii="Arial" w:hAnsi="Arial" w:cs="Arial"/>
                <w:b/>
                <w:bCs/>
              </w:rPr>
            </w:pPr>
            <w:r w:rsidRPr="00B63881">
              <w:rPr>
                <w:rFonts w:ascii="Arial" w:hAnsi="Arial" w:cs="Arial"/>
                <w:b/>
                <w:bCs/>
              </w:rPr>
              <w:t>ACTION</w:t>
            </w:r>
            <w:r w:rsidR="0034506E">
              <w:rPr>
                <w:rFonts w:ascii="Arial" w:hAnsi="Arial" w:cs="Arial"/>
                <w:b/>
                <w:bCs/>
              </w:rPr>
              <w:t xml:space="preserve"> </w:t>
            </w:r>
            <w:r w:rsidR="00D15CC9">
              <w:rPr>
                <w:rFonts w:ascii="Arial" w:hAnsi="Arial" w:cs="Arial"/>
                <w:b/>
                <w:bCs/>
              </w:rPr>
              <w:t>21</w:t>
            </w:r>
            <w:r w:rsidRPr="00B63881">
              <w:rPr>
                <w:rFonts w:ascii="Arial" w:hAnsi="Arial" w:cs="Arial"/>
                <w:b/>
                <w:bCs/>
              </w:rPr>
              <w:t xml:space="preserve">:  NT </w:t>
            </w:r>
            <w:r w:rsidR="00D15CC9">
              <w:rPr>
                <w:rFonts w:ascii="Arial" w:hAnsi="Arial" w:cs="Arial"/>
                <w:b/>
                <w:bCs/>
              </w:rPr>
              <w:t>and</w:t>
            </w:r>
            <w:r w:rsidRPr="00B63881">
              <w:rPr>
                <w:rFonts w:ascii="Arial" w:hAnsi="Arial" w:cs="Arial"/>
                <w:b/>
                <w:bCs/>
              </w:rPr>
              <w:t xml:space="preserve"> PT </w:t>
            </w:r>
            <w:r w:rsidR="0034506E">
              <w:rPr>
                <w:rFonts w:ascii="Arial" w:hAnsi="Arial" w:cs="Arial"/>
                <w:b/>
                <w:bCs/>
              </w:rPr>
              <w:t xml:space="preserve">to </w:t>
            </w:r>
            <w:r w:rsidRPr="00B63881">
              <w:rPr>
                <w:rFonts w:ascii="Arial" w:hAnsi="Arial" w:cs="Arial"/>
                <w:b/>
                <w:bCs/>
              </w:rPr>
              <w:t xml:space="preserve">have discussion with WCC </w:t>
            </w:r>
            <w:r>
              <w:rPr>
                <w:rFonts w:ascii="Arial" w:hAnsi="Arial" w:cs="Arial"/>
                <w:b/>
                <w:bCs/>
              </w:rPr>
              <w:t xml:space="preserve">and HO team </w:t>
            </w:r>
            <w:r w:rsidR="00362E87">
              <w:rPr>
                <w:rFonts w:ascii="Arial" w:hAnsi="Arial" w:cs="Arial"/>
                <w:b/>
                <w:bCs/>
              </w:rPr>
              <w:t xml:space="preserve">to get their thoughts on the results and </w:t>
            </w:r>
            <w:r w:rsidRPr="00B63881">
              <w:rPr>
                <w:rFonts w:ascii="Arial" w:hAnsi="Arial" w:cs="Arial"/>
                <w:b/>
                <w:bCs/>
              </w:rPr>
              <w:t xml:space="preserve">see what </w:t>
            </w:r>
            <w:r w:rsidR="00362E87">
              <w:rPr>
                <w:rFonts w:ascii="Arial" w:hAnsi="Arial" w:cs="Arial"/>
                <w:b/>
                <w:bCs/>
              </w:rPr>
              <w:t>actions they will take</w:t>
            </w:r>
            <w:r w:rsidRPr="00B63881">
              <w:rPr>
                <w:rFonts w:ascii="Arial" w:hAnsi="Arial" w:cs="Arial"/>
                <w:b/>
                <w:bCs/>
              </w:rPr>
              <w:t>.</w:t>
            </w:r>
          </w:p>
          <w:p w14:paraId="1F7972D4" w14:textId="75145859" w:rsidR="00520FCF" w:rsidRPr="007C199D" w:rsidRDefault="00520FCF" w:rsidP="005C56A7">
            <w:pPr>
              <w:spacing w:before="240" w:after="240" w:line="240" w:lineRule="auto"/>
              <w:rPr>
                <w:rFonts w:ascii="Arial" w:hAnsi="Arial" w:cs="Arial"/>
                <w:b/>
                <w:bCs/>
              </w:rPr>
            </w:pPr>
            <w:r w:rsidRPr="00B63881">
              <w:rPr>
                <w:rFonts w:ascii="Arial" w:hAnsi="Arial" w:cs="Arial"/>
                <w:b/>
                <w:bCs/>
              </w:rPr>
              <w:t>ACTION</w:t>
            </w:r>
            <w:r w:rsidR="0034506E">
              <w:rPr>
                <w:rFonts w:ascii="Arial" w:hAnsi="Arial" w:cs="Arial"/>
                <w:b/>
                <w:bCs/>
              </w:rPr>
              <w:t xml:space="preserve"> </w:t>
            </w:r>
            <w:r w:rsidR="00FB396E">
              <w:rPr>
                <w:rFonts w:ascii="Arial" w:hAnsi="Arial" w:cs="Arial"/>
                <w:b/>
                <w:bCs/>
              </w:rPr>
              <w:t>2</w:t>
            </w:r>
            <w:r w:rsidR="00D15CC9">
              <w:rPr>
                <w:rFonts w:ascii="Arial" w:hAnsi="Arial" w:cs="Arial"/>
                <w:b/>
                <w:bCs/>
              </w:rPr>
              <w:t>2</w:t>
            </w:r>
            <w:r w:rsidRPr="00B63881">
              <w:rPr>
                <w:rFonts w:ascii="Arial" w:hAnsi="Arial" w:cs="Arial"/>
                <w:b/>
                <w:bCs/>
              </w:rPr>
              <w:t xml:space="preserve">: NT and PT think about what liaison </w:t>
            </w:r>
            <w:r w:rsidR="00942A9C">
              <w:rPr>
                <w:rFonts w:ascii="Arial" w:hAnsi="Arial" w:cs="Arial"/>
                <w:b/>
                <w:bCs/>
              </w:rPr>
              <w:t xml:space="preserve">required </w:t>
            </w:r>
            <w:r w:rsidRPr="00B63881">
              <w:rPr>
                <w:rFonts w:ascii="Arial" w:hAnsi="Arial" w:cs="Arial"/>
                <w:b/>
                <w:bCs/>
              </w:rPr>
              <w:t>with elected members</w:t>
            </w:r>
          </w:p>
        </w:tc>
        <w:tc>
          <w:tcPr>
            <w:tcW w:w="1537" w:type="dxa"/>
          </w:tcPr>
          <w:p w14:paraId="7432D8F7" w14:textId="77777777" w:rsidR="00520FCF" w:rsidRDefault="00520FCF" w:rsidP="00F375BE">
            <w:pPr>
              <w:spacing w:before="240" w:after="240" w:line="240" w:lineRule="auto"/>
              <w:rPr>
                <w:rFonts w:ascii="Arial" w:hAnsi="Arial" w:cs="Arial"/>
                <w:b/>
                <w:bCs/>
              </w:rPr>
            </w:pPr>
          </w:p>
          <w:p w14:paraId="5290DB44" w14:textId="77777777" w:rsidR="00D15CC9" w:rsidRDefault="00D15CC9" w:rsidP="00F375BE">
            <w:pPr>
              <w:spacing w:before="240" w:after="240" w:line="240" w:lineRule="auto"/>
              <w:rPr>
                <w:rFonts w:ascii="Arial" w:hAnsi="Arial" w:cs="Arial"/>
                <w:b/>
                <w:bCs/>
              </w:rPr>
            </w:pPr>
          </w:p>
          <w:p w14:paraId="0C582DC7" w14:textId="77777777" w:rsidR="00D15CC9" w:rsidRDefault="00D15CC9" w:rsidP="00F375BE">
            <w:pPr>
              <w:spacing w:before="240" w:after="240" w:line="240" w:lineRule="auto"/>
              <w:rPr>
                <w:rFonts w:ascii="Arial" w:hAnsi="Arial" w:cs="Arial"/>
                <w:b/>
                <w:bCs/>
              </w:rPr>
            </w:pPr>
          </w:p>
          <w:p w14:paraId="286FCA7D" w14:textId="77777777" w:rsidR="00D15CC9" w:rsidRDefault="00D15CC9" w:rsidP="00F375BE">
            <w:pPr>
              <w:spacing w:before="240" w:after="240" w:line="240" w:lineRule="auto"/>
              <w:rPr>
                <w:rFonts w:ascii="Arial" w:hAnsi="Arial" w:cs="Arial"/>
                <w:b/>
                <w:bCs/>
              </w:rPr>
            </w:pPr>
          </w:p>
          <w:p w14:paraId="2033EADA" w14:textId="77777777" w:rsidR="00D15CC9" w:rsidRDefault="00D15CC9" w:rsidP="00F375BE">
            <w:pPr>
              <w:spacing w:before="240" w:after="240" w:line="240" w:lineRule="auto"/>
              <w:rPr>
                <w:rFonts w:ascii="Arial" w:hAnsi="Arial" w:cs="Arial"/>
                <w:b/>
                <w:bCs/>
              </w:rPr>
            </w:pPr>
          </w:p>
          <w:p w14:paraId="74724C6B" w14:textId="77777777" w:rsidR="00D15CC9" w:rsidRDefault="00D15CC9" w:rsidP="00F375BE">
            <w:pPr>
              <w:spacing w:before="240" w:after="240" w:line="240" w:lineRule="auto"/>
              <w:rPr>
                <w:rFonts w:ascii="Arial" w:hAnsi="Arial" w:cs="Arial"/>
                <w:b/>
                <w:bCs/>
              </w:rPr>
            </w:pPr>
            <w:r>
              <w:rPr>
                <w:rFonts w:ascii="Arial" w:hAnsi="Arial" w:cs="Arial"/>
                <w:b/>
                <w:bCs/>
              </w:rPr>
              <w:t>NT/PT</w:t>
            </w:r>
          </w:p>
          <w:p w14:paraId="476F9FCA" w14:textId="77777777" w:rsidR="00D15CC9" w:rsidRPr="00D15CC9" w:rsidRDefault="00D15CC9" w:rsidP="00F375BE">
            <w:pPr>
              <w:spacing w:before="240" w:after="240" w:line="240" w:lineRule="auto"/>
              <w:rPr>
                <w:rFonts w:ascii="Arial" w:hAnsi="Arial" w:cs="Arial"/>
                <w:b/>
                <w:bCs/>
                <w:sz w:val="8"/>
                <w:szCs w:val="8"/>
              </w:rPr>
            </w:pPr>
          </w:p>
          <w:p w14:paraId="113701BD" w14:textId="1A3BDA9B" w:rsidR="00D15CC9" w:rsidRPr="00C12788" w:rsidRDefault="00D15CC9" w:rsidP="00F375BE">
            <w:pPr>
              <w:spacing w:before="240" w:after="240" w:line="240" w:lineRule="auto"/>
              <w:rPr>
                <w:rFonts w:ascii="Arial" w:hAnsi="Arial" w:cs="Arial"/>
                <w:b/>
                <w:bCs/>
              </w:rPr>
            </w:pPr>
            <w:r>
              <w:rPr>
                <w:rFonts w:ascii="Arial" w:hAnsi="Arial" w:cs="Arial"/>
                <w:b/>
                <w:bCs/>
              </w:rPr>
              <w:t>NT/PT</w:t>
            </w:r>
          </w:p>
        </w:tc>
      </w:tr>
      <w:tr w:rsidR="000B07C8" w:rsidRPr="003371C1" w14:paraId="79BA0782" w14:textId="77777777" w:rsidTr="000E0D7D">
        <w:tc>
          <w:tcPr>
            <w:tcW w:w="648" w:type="dxa"/>
            <w:shd w:val="clear" w:color="auto" w:fill="FFFF00"/>
          </w:tcPr>
          <w:p w14:paraId="71D7E435" w14:textId="77777777" w:rsidR="000B07C8" w:rsidRPr="003371C1" w:rsidRDefault="000B07C8"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6E02BA82" w14:textId="17C026CD" w:rsidR="000B07C8" w:rsidRPr="003371C1" w:rsidRDefault="000B07C8" w:rsidP="00F375BE">
            <w:pPr>
              <w:spacing w:before="240" w:after="240" w:line="240" w:lineRule="auto"/>
              <w:rPr>
                <w:rFonts w:ascii="Arial" w:hAnsi="Arial" w:cs="Arial"/>
                <w:b/>
                <w:bCs/>
              </w:rPr>
            </w:pPr>
            <w:r>
              <w:rPr>
                <w:rFonts w:ascii="Arial" w:hAnsi="Arial" w:cs="Arial"/>
                <w:b/>
                <w:bCs/>
              </w:rPr>
              <w:t>Governance – Policy Report</w:t>
            </w:r>
          </w:p>
        </w:tc>
      </w:tr>
      <w:tr w:rsidR="00520FCF" w:rsidRPr="00D9056A" w14:paraId="69FC733D" w14:textId="77777777" w:rsidTr="008F3D71">
        <w:tc>
          <w:tcPr>
            <w:tcW w:w="648" w:type="dxa"/>
          </w:tcPr>
          <w:p w14:paraId="70BF07ED" w14:textId="77777777" w:rsidR="00520FCF" w:rsidRPr="00664376" w:rsidRDefault="00520FCF" w:rsidP="00F375BE">
            <w:pPr>
              <w:spacing w:before="240" w:after="240" w:line="240" w:lineRule="auto"/>
              <w:rPr>
                <w:rFonts w:ascii="Arial" w:hAnsi="Arial" w:cs="Arial"/>
              </w:rPr>
            </w:pPr>
          </w:p>
        </w:tc>
        <w:tc>
          <w:tcPr>
            <w:tcW w:w="7987" w:type="dxa"/>
          </w:tcPr>
          <w:p w14:paraId="059FE2D7" w14:textId="3C1EB4BC" w:rsidR="00E74C90" w:rsidRDefault="002C365B" w:rsidP="00F375BE">
            <w:pPr>
              <w:spacing w:before="240" w:after="240" w:line="240" w:lineRule="auto"/>
              <w:rPr>
                <w:rFonts w:ascii="Arial" w:hAnsi="Arial" w:cs="Arial"/>
              </w:rPr>
            </w:pPr>
            <w:r>
              <w:rPr>
                <w:rFonts w:ascii="Arial" w:hAnsi="Arial" w:cs="Arial"/>
              </w:rPr>
              <w:t>PT shared</w:t>
            </w:r>
            <w:r w:rsidR="00EC6360">
              <w:rPr>
                <w:rFonts w:ascii="Arial" w:hAnsi="Arial" w:cs="Arial"/>
              </w:rPr>
              <w:t xml:space="preserve"> policy report</w:t>
            </w:r>
            <w:r w:rsidR="00940692">
              <w:rPr>
                <w:rFonts w:ascii="Arial" w:hAnsi="Arial" w:cs="Arial"/>
              </w:rPr>
              <w:t>.</w:t>
            </w:r>
          </w:p>
          <w:p w14:paraId="7FCF2AF3" w14:textId="5B46F897" w:rsidR="006A1C45" w:rsidRDefault="008B528A" w:rsidP="0014497F">
            <w:pPr>
              <w:tabs>
                <w:tab w:val="right" w:pos="7912"/>
              </w:tabs>
              <w:spacing w:before="240" w:after="240" w:line="240" w:lineRule="auto"/>
              <w:rPr>
                <w:rFonts w:ascii="Arial" w:hAnsi="Arial" w:cs="Arial"/>
              </w:rPr>
            </w:pPr>
            <w:r>
              <w:rPr>
                <w:rFonts w:ascii="Arial" w:hAnsi="Arial" w:cs="Arial"/>
              </w:rPr>
              <w:t>Board members su</w:t>
            </w:r>
            <w:r w:rsidR="00E74C90">
              <w:rPr>
                <w:rFonts w:ascii="Arial" w:hAnsi="Arial" w:cs="Arial"/>
              </w:rPr>
              <w:t xml:space="preserve">ggested </w:t>
            </w:r>
            <w:r>
              <w:rPr>
                <w:rFonts w:ascii="Arial" w:hAnsi="Arial" w:cs="Arial"/>
              </w:rPr>
              <w:t xml:space="preserve">the only </w:t>
            </w:r>
            <w:r w:rsidR="00E74C90">
              <w:rPr>
                <w:rFonts w:ascii="Arial" w:hAnsi="Arial" w:cs="Arial"/>
              </w:rPr>
              <w:t xml:space="preserve">policies </w:t>
            </w:r>
            <w:r>
              <w:rPr>
                <w:rFonts w:ascii="Arial" w:hAnsi="Arial" w:cs="Arial"/>
              </w:rPr>
              <w:t xml:space="preserve">which would sit with them </w:t>
            </w:r>
            <w:r w:rsidR="00363FB4">
              <w:rPr>
                <w:rFonts w:ascii="Arial" w:hAnsi="Arial" w:cs="Arial"/>
              </w:rPr>
              <w:t xml:space="preserve">for approval </w:t>
            </w:r>
            <w:r w:rsidR="008921AF">
              <w:rPr>
                <w:rFonts w:ascii="Arial" w:hAnsi="Arial" w:cs="Arial"/>
              </w:rPr>
              <w:t>would be</w:t>
            </w:r>
            <w:r>
              <w:rPr>
                <w:rFonts w:ascii="Arial" w:hAnsi="Arial" w:cs="Arial"/>
              </w:rPr>
              <w:t xml:space="preserve"> </w:t>
            </w:r>
            <w:r w:rsidR="00363FB4">
              <w:rPr>
                <w:rFonts w:ascii="Arial" w:hAnsi="Arial" w:cs="Arial"/>
              </w:rPr>
              <w:t>the</w:t>
            </w:r>
            <w:r w:rsidR="00E74C90">
              <w:rPr>
                <w:rFonts w:ascii="Arial" w:hAnsi="Arial" w:cs="Arial"/>
              </w:rPr>
              <w:t xml:space="preserve"> Bad </w:t>
            </w:r>
            <w:r>
              <w:rPr>
                <w:rFonts w:ascii="Arial" w:hAnsi="Arial" w:cs="Arial"/>
              </w:rPr>
              <w:t>D</w:t>
            </w:r>
            <w:r w:rsidR="00E74C90">
              <w:rPr>
                <w:rFonts w:ascii="Arial" w:hAnsi="Arial" w:cs="Arial"/>
              </w:rPr>
              <w:t xml:space="preserve">ebt </w:t>
            </w:r>
            <w:r>
              <w:rPr>
                <w:rFonts w:ascii="Arial" w:hAnsi="Arial" w:cs="Arial"/>
              </w:rPr>
              <w:t>P</w:t>
            </w:r>
            <w:r w:rsidR="00E74C90">
              <w:rPr>
                <w:rFonts w:ascii="Arial" w:hAnsi="Arial" w:cs="Arial"/>
              </w:rPr>
              <w:t xml:space="preserve">olicy and </w:t>
            </w:r>
            <w:r>
              <w:rPr>
                <w:rFonts w:ascii="Arial" w:hAnsi="Arial" w:cs="Arial"/>
              </w:rPr>
              <w:t>G</w:t>
            </w:r>
            <w:r w:rsidR="00E74C90">
              <w:rPr>
                <w:rFonts w:ascii="Arial" w:hAnsi="Arial" w:cs="Arial"/>
              </w:rPr>
              <w:t xml:space="preserve">ifts </w:t>
            </w:r>
            <w:r>
              <w:rPr>
                <w:rFonts w:ascii="Arial" w:hAnsi="Arial" w:cs="Arial"/>
              </w:rPr>
              <w:t>&amp;</w:t>
            </w:r>
            <w:r w:rsidR="00E74C90">
              <w:rPr>
                <w:rFonts w:ascii="Arial" w:hAnsi="Arial" w:cs="Arial"/>
              </w:rPr>
              <w:t xml:space="preserve"> </w:t>
            </w:r>
            <w:r>
              <w:rPr>
                <w:rFonts w:ascii="Arial" w:hAnsi="Arial" w:cs="Arial"/>
              </w:rPr>
              <w:t>H</w:t>
            </w:r>
            <w:r w:rsidR="00E74C90">
              <w:rPr>
                <w:rFonts w:ascii="Arial" w:hAnsi="Arial" w:cs="Arial"/>
              </w:rPr>
              <w:t>ospitality</w:t>
            </w:r>
            <w:r w:rsidR="00984EEB">
              <w:rPr>
                <w:rFonts w:ascii="Arial" w:hAnsi="Arial" w:cs="Arial"/>
              </w:rPr>
              <w:t>.</w:t>
            </w:r>
            <w:r w:rsidR="006A1C45">
              <w:rPr>
                <w:rFonts w:ascii="Arial" w:hAnsi="Arial" w:cs="Arial"/>
              </w:rPr>
              <w:t xml:space="preserve">  They would also be interested to see the WCC Repairs and Maintenance Policy.</w:t>
            </w:r>
            <w:r w:rsidR="0014497F">
              <w:rPr>
                <w:rFonts w:ascii="Arial" w:hAnsi="Arial" w:cs="Arial"/>
              </w:rPr>
              <w:tab/>
            </w:r>
            <w:r w:rsidR="0014497F" w:rsidRPr="0014497F">
              <w:rPr>
                <w:rFonts w:ascii="Arial" w:hAnsi="Arial" w:cs="Arial"/>
                <w:b/>
                <w:bCs/>
              </w:rPr>
              <w:t>NOTED</w:t>
            </w:r>
          </w:p>
          <w:p w14:paraId="52C53DEC" w14:textId="153DAA95" w:rsidR="00EC6360" w:rsidRPr="00EC6360" w:rsidRDefault="00E74C90" w:rsidP="0014497F">
            <w:pPr>
              <w:spacing w:before="240" w:after="240" w:line="240" w:lineRule="auto"/>
              <w:rPr>
                <w:rFonts w:ascii="Arial" w:hAnsi="Arial" w:cs="Arial"/>
                <w:b/>
                <w:bCs/>
              </w:rPr>
            </w:pPr>
            <w:r w:rsidRPr="00CE53BA">
              <w:rPr>
                <w:rFonts w:ascii="Arial" w:hAnsi="Arial" w:cs="Arial"/>
                <w:b/>
                <w:bCs/>
              </w:rPr>
              <w:t>ACTION</w:t>
            </w:r>
            <w:r w:rsidR="00EC6360">
              <w:rPr>
                <w:rFonts w:ascii="Arial" w:hAnsi="Arial" w:cs="Arial"/>
                <w:b/>
                <w:bCs/>
              </w:rPr>
              <w:t xml:space="preserve"> </w:t>
            </w:r>
            <w:r w:rsidR="00FB396E">
              <w:rPr>
                <w:rFonts w:ascii="Arial" w:hAnsi="Arial" w:cs="Arial"/>
                <w:b/>
                <w:bCs/>
              </w:rPr>
              <w:t>2</w:t>
            </w:r>
            <w:r w:rsidR="00D15CC9">
              <w:rPr>
                <w:rFonts w:ascii="Arial" w:hAnsi="Arial" w:cs="Arial"/>
                <w:b/>
                <w:bCs/>
              </w:rPr>
              <w:t>3</w:t>
            </w:r>
            <w:r w:rsidRPr="00CE53BA">
              <w:rPr>
                <w:rFonts w:ascii="Arial" w:hAnsi="Arial" w:cs="Arial"/>
                <w:b/>
                <w:bCs/>
              </w:rPr>
              <w:t>:  Go ba</w:t>
            </w:r>
            <w:r>
              <w:rPr>
                <w:rFonts w:ascii="Arial" w:hAnsi="Arial" w:cs="Arial"/>
                <w:b/>
                <w:bCs/>
              </w:rPr>
              <w:t>c</w:t>
            </w:r>
            <w:r w:rsidRPr="00CE53BA">
              <w:rPr>
                <w:rFonts w:ascii="Arial" w:hAnsi="Arial" w:cs="Arial"/>
                <w:b/>
                <w:bCs/>
              </w:rPr>
              <w:t xml:space="preserve">k to </w:t>
            </w:r>
            <w:r w:rsidR="00EC6360">
              <w:rPr>
                <w:rFonts w:ascii="Arial" w:hAnsi="Arial" w:cs="Arial"/>
                <w:b/>
                <w:bCs/>
              </w:rPr>
              <w:t>Bill Gill who</w:t>
            </w:r>
            <w:r w:rsidR="00492025">
              <w:rPr>
                <w:rFonts w:ascii="Arial" w:hAnsi="Arial" w:cs="Arial"/>
                <w:b/>
                <w:bCs/>
              </w:rPr>
              <w:t xml:space="preserve"> undertook the </w:t>
            </w:r>
            <w:r w:rsidR="00EC6360">
              <w:rPr>
                <w:rFonts w:ascii="Arial" w:hAnsi="Arial" w:cs="Arial"/>
                <w:b/>
                <w:bCs/>
              </w:rPr>
              <w:t>original</w:t>
            </w:r>
            <w:r w:rsidRPr="00CE53BA">
              <w:rPr>
                <w:rFonts w:ascii="Arial" w:hAnsi="Arial" w:cs="Arial"/>
                <w:b/>
                <w:bCs/>
              </w:rPr>
              <w:t xml:space="preserve"> review </w:t>
            </w:r>
            <w:r w:rsidR="00EC6360">
              <w:rPr>
                <w:rFonts w:ascii="Arial" w:hAnsi="Arial" w:cs="Arial"/>
                <w:b/>
                <w:bCs/>
              </w:rPr>
              <w:t>to</w:t>
            </w:r>
            <w:r w:rsidRPr="00CE53BA">
              <w:rPr>
                <w:rFonts w:ascii="Arial" w:hAnsi="Arial" w:cs="Arial"/>
                <w:b/>
                <w:bCs/>
              </w:rPr>
              <w:t xml:space="preserve"> see which ones </w:t>
            </w:r>
            <w:r w:rsidR="00EC6360">
              <w:rPr>
                <w:rFonts w:ascii="Arial" w:hAnsi="Arial" w:cs="Arial"/>
                <w:b/>
                <w:bCs/>
              </w:rPr>
              <w:t xml:space="preserve">should </w:t>
            </w:r>
            <w:r w:rsidRPr="00CE53BA">
              <w:rPr>
                <w:rFonts w:ascii="Arial" w:hAnsi="Arial" w:cs="Arial"/>
                <w:b/>
                <w:bCs/>
              </w:rPr>
              <w:t>come ba</w:t>
            </w:r>
            <w:r>
              <w:rPr>
                <w:rFonts w:ascii="Arial" w:hAnsi="Arial" w:cs="Arial"/>
                <w:b/>
                <w:bCs/>
              </w:rPr>
              <w:t>c</w:t>
            </w:r>
            <w:r w:rsidRPr="00CE53BA">
              <w:rPr>
                <w:rFonts w:ascii="Arial" w:hAnsi="Arial" w:cs="Arial"/>
                <w:b/>
                <w:bCs/>
              </w:rPr>
              <w:t>k to Board and which o</w:t>
            </w:r>
            <w:r>
              <w:rPr>
                <w:rFonts w:ascii="Arial" w:hAnsi="Arial" w:cs="Arial"/>
                <w:b/>
                <w:bCs/>
              </w:rPr>
              <w:t>n</w:t>
            </w:r>
            <w:r w:rsidRPr="00CE53BA">
              <w:rPr>
                <w:rFonts w:ascii="Arial" w:hAnsi="Arial" w:cs="Arial"/>
                <w:b/>
                <w:bCs/>
              </w:rPr>
              <w:t>es don’t</w:t>
            </w:r>
            <w:r w:rsidR="00EC6360">
              <w:rPr>
                <w:rFonts w:ascii="Arial" w:hAnsi="Arial" w:cs="Arial"/>
                <w:b/>
                <w:bCs/>
              </w:rPr>
              <w:t xml:space="preserve"> need to</w:t>
            </w:r>
            <w:r w:rsidR="00984EEB">
              <w:rPr>
                <w:rFonts w:ascii="Arial" w:hAnsi="Arial" w:cs="Arial"/>
                <w:b/>
                <w:bCs/>
              </w:rPr>
              <w:t>.</w:t>
            </w:r>
          </w:p>
        </w:tc>
        <w:tc>
          <w:tcPr>
            <w:tcW w:w="1537" w:type="dxa"/>
          </w:tcPr>
          <w:p w14:paraId="379705A8" w14:textId="77777777" w:rsidR="00D15CC9" w:rsidRDefault="00D15CC9" w:rsidP="00F375BE">
            <w:pPr>
              <w:spacing w:before="240" w:after="240" w:line="240" w:lineRule="auto"/>
              <w:rPr>
                <w:rFonts w:ascii="Arial" w:hAnsi="Arial" w:cs="Arial"/>
                <w:b/>
                <w:bCs/>
              </w:rPr>
            </w:pPr>
          </w:p>
          <w:p w14:paraId="7C2C176C" w14:textId="77777777" w:rsidR="00D15CC9" w:rsidRDefault="00D15CC9" w:rsidP="00F375BE">
            <w:pPr>
              <w:spacing w:before="240" w:after="240" w:line="240" w:lineRule="auto"/>
              <w:rPr>
                <w:rFonts w:ascii="Arial" w:hAnsi="Arial" w:cs="Arial"/>
                <w:b/>
                <w:bCs/>
              </w:rPr>
            </w:pPr>
          </w:p>
          <w:p w14:paraId="7CFD4B6F" w14:textId="77777777" w:rsidR="00D15CC9" w:rsidRDefault="00D15CC9" w:rsidP="00F375BE">
            <w:pPr>
              <w:spacing w:before="240" w:after="240" w:line="240" w:lineRule="auto"/>
              <w:rPr>
                <w:rFonts w:ascii="Arial" w:hAnsi="Arial" w:cs="Arial"/>
                <w:b/>
                <w:bCs/>
              </w:rPr>
            </w:pPr>
          </w:p>
          <w:p w14:paraId="2505C8FE" w14:textId="0F2CB8D9" w:rsidR="00520FCF" w:rsidRPr="006F3BA9" w:rsidRDefault="00D15CC9" w:rsidP="00F375BE">
            <w:pPr>
              <w:spacing w:before="240" w:after="240" w:line="240" w:lineRule="auto"/>
              <w:rPr>
                <w:rFonts w:ascii="Arial" w:hAnsi="Arial" w:cs="Arial"/>
                <w:b/>
                <w:bCs/>
              </w:rPr>
            </w:pPr>
            <w:r>
              <w:rPr>
                <w:rFonts w:ascii="Arial" w:hAnsi="Arial" w:cs="Arial"/>
                <w:b/>
                <w:bCs/>
              </w:rPr>
              <w:t>PT</w:t>
            </w:r>
            <w:r w:rsidR="00160B30">
              <w:rPr>
                <w:rFonts w:ascii="Arial" w:hAnsi="Arial" w:cs="Arial"/>
                <w:b/>
                <w:bCs/>
              </w:rPr>
              <w:tab/>
            </w:r>
          </w:p>
        </w:tc>
      </w:tr>
      <w:tr w:rsidR="000B07C8" w:rsidRPr="00437AF9" w14:paraId="2596A759" w14:textId="77777777" w:rsidTr="00486293">
        <w:tc>
          <w:tcPr>
            <w:tcW w:w="648" w:type="dxa"/>
            <w:shd w:val="clear" w:color="auto" w:fill="FFFF00"/>
          </w:tcPr>
          <w:p w14:paraId="14DDE97E" w14:textId="77777777" w:rsidR="000B07C8" w:rsidRPr="00437AF9" w:rsidRDefault="000B07C8"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3558AAA1" w14:textId="6425262E" w:rsidR="000B07C8" w:rsidRPr="00437AF9" w:rsidRDefault="000B07C8" w:rsidP="00F375BE">
            <w:pPr>
              <w:spacing w:before="240" w:after="240" w:line="240" w:lineRule="auto"/>
              <w:rPr>
                <w:rFonts w:ascii="Arial" w:hAnsi="Arial" w:cs="Arial"/>
                <w:b/>
                <w:bCs/>
              </w:rPr>
            </w:pPr>
            <w:r>
              <w:rPr>
                <w:rFonts w:ascii="Arial" w:hAnsi="Arial" w:cs="Arial"/>
                <w:b/>
                <w:bCs/>
              </w:rPr>
              <w:t>Management Plan</w:t>
            </w:r>
          </w:p>
        </w:tc>
      </w:tr>
      <w:tr w:rsidR="00520FCF" w:rsidRPr="00D9056A" w14:paraId="6BFB0E51" w14:textId="77777777" w:rsidTr="008F3D71">
        <w:tc>
          <w:tcPr>
            <w:tcW w:w="648" w:type="dxa"/>
          </w:tcPr>
          <w:p w14:paraId="1F9ED867" w14:textId="77777777" w:rsidR="00520FCF" w:rsidRPr="00664376" w:rsidRDefault="00520FCF" w:rsidP="00F375BE">
            <w:pPr>
              <w:spacing w:before="240" w:after="240" w:line="240" w:lineRule="auto"/>
              <w:rPr>
                <w:rFonts w:ascii="Arial" w:hAnsi="Arial" w:cs="Arial"/>
              </w:rPr>
            </w:pPr>
          </w:p>
        </w:tc>
        <w:tc>
          <w:tcPr>
            <w:tcW w:w="7987" w:type="dxa"/>
          </w:tcPr>
          <w:p w14:paraId="10B89E0D" w14:textId="6A03691A" w:rsidR="00520FCF" w:rsidRPr="0051256F" w:rsidRDefault="00492025" w:rsidP="000B07C8">
            <w:pPr>
              <w:spacing w:before="240" w:after="240" w:line="240" w:lineRule="auto"/>
              <w:rPr>
                <w:rFonts w:ascii="Arial" w:hAnsi="Arial" w:cs="Arial"/>
                <w:color w:val="000000"/>
              </w:rPr>
            </w:pPr>
            <w:r>
              <w:rPr>
                <w:rFonts w:ascii="Arial" w:hAnsi="Arial" w:cs="Arial"/>
                <w:color w:val="000000"/>
              </w:rPr>
              <w:t>Report was noted by the Bo</w:t>
            </w:r>
            <w:r w:rsidR="00725079">
              <w:rPr>
                <w:rFonts w:ascii="Arial" w:hAnsi="Arial" w:cs="Arial"/>
                <w:color w:val="000000"/>
              </w:rPr>
              <w:t xml:space="preserve">ard. </w:t>
            </w:r>
          </w:p>
        </w:tc>
        <w:tc>
          <w:tcPr>
            <w:tcW w:w="1537" w:type="dxa"/>
          </w:tcPr>
          <w:p w14:paraId="15940E73" w14:textId="77777777" w:rsidR="00520FCF" w:rsidRPr="0051256F" w:rsidRDefault="00520FCF" w:rsidP="00F375BE">
            <w:pPr>
              <w:spacing w:before="240" w:after="240" w:line="240" w:lineRule="auto"/>
              <w:rPr>
                <w:rFonts w:ascii="Arial" w:hAnsi="Arial" w:cs="Arial"/>
              </w:rPr>
            </w:pPr>
          </w:p>
        </w:tc>
      </w:tr>
      <w:tr w:rsidR="000B07C8" w:rsidRPr="001A1547" w14:paraId="384CF54E" w14:textId="77777777" w:rsidTr="00922CE5">
        <w:tc>
          <w:tcPr>
            <w:tcW w:w="648" w:type="dxa"/>
            <w:shd w:val="clear" w:color="auto" w:fill="FFFF00"/>
          </w:tcPr>
          <w:p w14:paraId="196130A4" w14:textId="77777777" w:rsidR="000B07C8" w:rsidRPr="001A1547" w:rsidRDefault="000B07C8" w:rsidP="00F375BE">
            <w:pPr>
              <w:numPr>
                <w:ilvl w:val="0"/>
                <w:numId w:val="2"/>
              </w:numPr>
              <w:spacing w:before="240" w:after="240" w:line="240" w:lineRule="auto"/>
              <w:ind w:left="0" w:firstLine="0"/>
              <w:jc w:val="center"/>
              <w:rPr>
                <w:rFonts w:ascii="Arial" w:hAnsi="Arial" w:cs="Arial"/>
                <w:b/>
                <w:bCs/>
              </w:rPr>
            </w:pPr>
          </w:p>
        </w:tc>
        <w:tc>
          <w:tcPr>
            <w:tcW w:w="9524" w:type="dxa"/>
            <w:gridSpan w:val="2"/>
            <w:shd w:val="clear" w:color="auto" w:fill="FFFF00"/>
          </w:tcPr>
          <w:p w14:paraId="7DD6E646" w14:textId="111B63C5" w:rsidR="000B07C8" w:rsidRPr="001A1547" w:rsidRDefault="000B07C8" w:rsidP="00F375BE">
            <w:pPr>
              <w:spacing w:before="240" w:after="240" w:line="240" w:lineRule="auto"/>
              <w:rPr>
                <w:rFonts w:ascii="Arial" w:hAnsi="Arial" w:cs="Arial"/>
                <w:b/>
                <w:bCs/>
              </w:rPr>
            </w:pPr>
            <w:r>
              <w:rPr>
                <w:rFonts w:ascii="Arial" w:hAnsi="Arial" w:cs="Arial"/>
                <w:b/>
                <w:bCs/>
              </w:rPr>
              <w:t>Forward Meeting Plan</w:t>
            </w:r>
          </w:p>
        </w:tc>
      </w:tr>
      <w:tr w:rsidR="00520FCF" w:rsidRPr="00D9056A" w14:paraId="1CAE94C4" w14:textId="77777777" w:rsidTr="000B07C8">
        <w:tc>
          <w:tcPr>
            <w:tcW w:w="648" w:type="dxa"/>
            <w:tcBorders>
              <w:bottom w:val="single" w:sz="4" w:space="0" w:color="auto"/>
            </w:tcBorders>
          </w:tcPr>
          <w:p w14:paraId="7B6B7E22" w14:textId="77777777" w:rsidR="00520FCF" w:rsidRPr="00664376" w:rsidRDefault="00520FCF" w:rsidP="00F375BE">
            <w:pPr>
              <w:spacing w:before="240" w:after="240" w:line="240" w:lineRule="auto"/>
              <w:rPr>
                <w:rFonts w:ascii="Arial" w:hAnsi="Arial" w:cs="Arial"/>
              </w:rPr>
            </w:pPr>
          </w:p>
        </w:tc>
        <w:tc>
          <w:tcPr>
            <w:tcW w:w="7987" w:type="dxa"/>
            <w:tcBorders>
              <w:bottom w:val="single" w:sz="4" w:space="0" w:color="auto"/>
            </w:tcBorders>
          </w:tcPr>
          <w:p w14:paraId="2EFAC5FE" w14:textId="68787292" w:rsidR="00FB396E" w:rsidRPr="00C42E0C" w:rsidRDefault="00FB396E" w:rsidP="00FB396E">
            <w:pPr>
              <w:spacing w:before="240" w:after="240" w:line="240" w:lineRule="auto"/>
              <w:rPr>
                <w:rFonts w:ascii="Arial" w:hAnsi="Arial" w:cs="Arial"/>
                <w:b/>
                <w:bCs/>
                <w:i/>
                <w:iCs/>
              </w:rPr>
            </w:pPr>
            <w:r w:rsidRPr="00C42E0C">
              <w:rPr>
                <w:rFonts w:ascii="Arial" w:hAnsi="Arial" w:cs="Arial"/>
                <w:b/>
                <w:bCs/>
                <w:i/>
                <w:iCs/>
              </w:rPr>
              <w:t xml:space="preserve">Board approved </w:t>
            </w:r>
            <w:r w:rsidR="00C42E0C">
              <w:rPr>
                <w:rFonts w:ascii="Arial" w:hAnsi="Arial" w:cs="Arial"/>
                <w:b/>
                <w:bCs/>
                <w:i/>
                <w:iCs/>
              </w:rPr>
              <w:t>The F</w:t>
            </w:r>
            <w:r w:rsidRPr="00C42E0C">
              <w:rPr>
                <w:rFonts w:ascii="Arial" w:hAnsi="Arial" w:cs="Arial"/>
                <w:b/>
                <w:bCs/>
                <w:i/>
                <w:iCs/>
              </w:rPr>
              <w:t xml:space="preserve">orward </w:t>
            </w:r>
            <w:r w:rsidR="00C42E0C">
              <w:rPr>
                <w:rFonts w:ascii="Arial" w:hAnsi="Arial" w:cs="Arial"/>
                <w:b/>
                <w:bCs/>
                <w:i/>
                <w:iCs/>
              </w:rPr>
              <w:t>M</w:t>
            </w:r>
            <w:r w:rsidRPr="00C42E0C">
              <w:rPr>
                <w:rFonts w:ascii="Arial" w:hAnsi="Arial" w:cs="Arial"/>
                <w:b/>
                <w:bCs/>
                <w:i/>
                <w:iCs/>
              </w:rPr>
              <w:t xml:space="preserve">eeting </w:t>
            </w:r>
            <w:r w:rsidR="00C42E0C">
              <w:rPr>
                <w:rFonts w:ascii="Arial" w:hAnsi="Arial" w:cs="Arial"/>
                <w:b/>
                <w:bCs/>
                <w:i/>
                <w:iCs/>
              </w:rPr>
              <w:t>P</w:t>
            </w:r>
            <w:r w:rsidRPr="00C42E0C">
              <w:rPr>
                <w:rFonts w:ascii="Arial" w:hAnsi="Arial" w:cs="Arial"/>
                <w:b/>
                <w:bCs/>
                <w:i/>
                <w:iCs/>
              </w:rPr>
              <w:t>lan</w:t>
            </w:r>
            <w:r w:rsidR="00FA266C" w:rsidRPr="00C42E0C">
              <w:rPr>
                <w:rFonts w:ascii="Arial" w:hAnsi="Arial" w:cs="Arial"/>
                <w:b/>
                <w:bCs/>
                <w:i/>
                <w:iCs/>
              </w:rPr>
              <w:t xml:space="preserve"> </w:t>
            </w:r>
            <w:r w:rsidR="00C42E0C">
              <w:rPr>
                <w:rFonts w:ascii="Arial" w:hAnsi="Arial" w:cs="Arial"/>
                <w:b/>
                <w:bCs/>
                <w:i/>
                <w:iCs/>
              </w:rPr>
              <w:t>with the following:</w:t>
            </w:r>
          </w:p>
          <w:p w14:paraId="54ED13E2" w14:textId="5BED058C" w:rsidR="002C365B" w:rsidRPr="0052426C" w:rsidRDefault="002C365B" w:rsidP="0052426C">
            <w:pPr>
              <w:pStyle w:val="ListParagraph"/>
              <w:numPr>
                <w:ilvl w:val="0"/>
                <w:numId w:val="40"/>
              </w:numPr>
              <w:spacing w:before="240" w:after="240" w:line="240" w:lineRule="auto"/>
              <w:rPr>
                <w:rFonts w:ascii="Arial" w:hAnsi="Arial" w:cs="Arial"/>
              </w:rPr>
            </w:pPr>
            <w:r w:rsidRPr="0052426C">
              <w:rPr>
                <w:rFonts w:ascii="Arial" w:hAnsi="Arial" w:cs="Arial"/>
              </w:rPr>
              <w:t>A request for Management Accounts to be brought to every meeting.</w:t>
            </w:r>
          </w:p>
          <w:p w14:paraId="5AEDA73B" w14:textId="3DEB39E9" w:rsidR="00596828" w:rsidRPr="00C42E0C" w:rsidRDefault="002C365B" w:rsidP="00C42E0C">
            <w:pPr>
              <w:pStyle w:val="ListParagraph"/>
              <w:numPr>
                <w:ilvl w:val="0"/>
                <w:numId w:val="40"/>
              </w:numPr>
              <w:spacing w:before="240" w:after="240" w:line="240" w:lineRule="auto"/>
              <w:rPr>
                <w:rFonts w:ascii="Arial" w:hAnsi="Arial" w:cs="Arial"/>
              </w:rPr>
            </w:pPr>
            <w:r w:rsidRPr="0052426C">
              <w:rPr>
                <w:rFonts w:ascii="Arial" w:hAnsi="Arial" w:cs="Arial"/>
              </w:rPr>
              <w:t>A request made for virtual meetings to take place either morning or afternoon.</w:t>
            </w:r>
            <w:r w:rsidR="00160B30" w:rsidRPr="00C42E0C">
              <w:rPr>
                <w:rFonts w:ascii="Arial" w:hAnsi="Arial" w:cs="Arial"/>
                <w:b/>
                <w:bCs/>
              </w:rPr>
              <w:tab/>
            </w:r>
          </w:p>
        </w:tc>
        <w:tc>
          <w:tcPr>
            <w:tcW w:w="1537" w:type="dxa"/>
            <w:tcBorders>
              <w:bottom w:val="single" w:sz="4" w:space="0" w:color="auto"/>
            </w:tcBorders>
          </w:tcPr>
          <w:p w14:paraId="6A355FF1" w14:textId="43A83AF9" w:rsidR="00520FCF" w:rsidRPr="00EC4C40" w:rsidRDefault="00520FCF" w:rsidP="00F375BE">
            <w:pPr>
              <w:spacing w:before="240" w:after="240" w:line="240" w:lineRule="auto"/>
              <w:rPr>
                <w:rFonts w:ascii="Arial" w:hAnsi="Arial" w:cs="Arial"/>
                <w:b/>
              </w:rPr>
            </w:pPr>
          </w:p>
        </w:tc>
      </w:tr>
      <w:tr w:rsidR="000B07C8" w:rsidRPr="00D9056A" w14:paraId="12311127" w14:textId="77777777" w:rsidTr="000B07C8">
        <w:tc>
          <w:tcPr>
            <w:tcW w:w="648" w:type="dxa"/>
            <w:tcBorders>
              <w:right w:val="single" w:sz="4" w:space="0" w:color="auto"/>
            </w:tcBorders>
            <w:shd w:val="clear" w:color="auto" w:fill="FFFF00"/>
          </w:tcPr>
          <w:p w14:paraId="77A9DBD2" w14:textId="557DBF47" w:rsidR="000B07C8" w:rsidRPr="000B07C8" w:rsidRDefault="000B07C8" w:rsidP="00F375BE">
            <w:pPr>
              <w:spacing w:before="240" w:after="240" w:line="240" w:lineRule="auto"/>
              <w:jc w:val="center"/>
              <w:rPr>
                <w:rFonts w:ascii="Arial" w:hAnsi="Arial" w:cs="Arial"/>
                <w:b/>
                <w:bCs/>
              </w:rPr>
            </w:pPr>
            <w:r w:rsidRPr="000B07C8">
              <w:rPr>
                <w:rFonts w:ascii="Arial" w:hAnsi="Arial" w:cs="Arial"/>
                <w:b/>
                <w:bCs/>
              </w:rPr>
              <w:t>12.</w:t>
            </w:r>
          </w:p>
        </w:tc>
        <w:tc>
          <w:tcPr>
            <w:tcW w:w="9524" w:type="dxa"/>
            <w:gridSpan w:val="2"/>
            <w:tcBorders>
              <w:left w:val="single" w:sz="4" w:space="0" w:color="auto"/>
            </w:tcBorders>
            <w:shd w:val="clear" w:color="auto" w:fill="FFFF00"/>
          </w:tcPr>
          <w:p w14:paraId="55BB6C28" w14:textId="0326FADF" w:rsidR="000B07C8" w:rsidRPr="00F46023" w:rsidRDefault="00834349" w:rsidP="00F375BE">
            <w:pPr>
              <w:spacing w:before="240" w:after="240" w:line="240" w:lineRule="auto"/>
              <w:rPr>
                <w:rFonts w:ascii="Arial" w:hAnsi="Arial" w:cs="Arial"/>
                <w:u w:val="single"/>
              </w:rPr>
            </w:pPr>
            <w:r>
              <w:rPr>
                <w:rFonts w:ascii="Arial" w:hAnsi="Arial" w:cs="Arial"/>
                <w:b/>
                <w:bCs/>
              </w:rPr>
              <w:t>Date of Next Meeting</w:t>
            </w:r>
          </w:p>
        </w:tc>
      </w:tr>
      <w:tr w:rsidR="00520FCF" w:rsidRPr="00D9056A" w14:paraId="76A28F49" w14:textId="77777777" w:rsidTr="008F3D71">
        <w:tc>
          <w:tcPr>
            <w:tcW w:w="648" w:type="dxa"/>
          </w:tcPr>
          <w:p w14:paraId="7F6BB7BE" w14:textId="77777777" w:rsidR="00520FCF" w:rsidRPr="00CF0138" w:rsidRDefault="00520FCF" w:rsidP="00F375BE">
            <w:pPr>
              <w:spacing w:before="240" w:after="240" w:line="240" w:lineRule="auto"/>
              <w:jc w:val="center"/>
              <w:rPr>
                <w:rFonts w:ascii="Arial" w:hAnsi="Arial" w:cs="Arial"/>
              </w:rPr>
            </w:pPr>
          </w:p>
        </w:tc>
        <w:tc>
          <w:tcPr>
            <w:tcW w:w="7987" w:type="dxa"/>
          </w:tcPr>
          <w:p w14:paraId="3FF9BC22" w14:textId="44BEEEB3" w:rsidR="00520FCF" w:rsidRPr="0052426C" w:rsidRDefault="00520FCF" w:rsidP="0052426C">
            <w:pPr>
              <w:spacing w:before="240" w:after="240" w:line="240" w:lineRule="auto"/>
              <w:rPr>
                <w:rFonts w:ascii="Arial" w:hAnsi="Arial" w:cs="Arial"/>
                <w:color w:val="000000"/>
              </w:rPr>
            </w:pPr>
            <w:r w:rsidRPr="0052426C">
              <w:rPr>
                <w:rFonts w:ascii="Arial" w:hAnsi="Arial" w:cs="Arial"/>
                <w:color w:val="000000"/>
              </w:rPr>
              <w:t>1000 on 18</w:t>
            </w:r>
            <w:r w:rsidRPr="0052426C">
              <w:rPr>
                <w:rFonts w:ascii="Arial" w:hAnsi="Arial" w:cs="Arial"/>
                <w:color w:val="000000"/>
                <w:vertAlign w:val="superscript"/>
              </w:rPr>
              <w:t>th</w:t>
            </w:r>
            <w:r w:rsidRPr="0052426C">
              <w:rPr>
                <w:rFonts w:ascii="Arial" w:hAnsi="Arial" w:cs="Arial"/>
                <w:color w:val="000000"/>
              </w:rPr>
              <w:t xml:space="preserve"> February (Quarterly Board), in room 18.08, 18</w:t>
            </w:r>
            <w:r w:rsidRPr="0052426C">
              <w:rPr>
                <w:rFonts w:ascii="Arial" w:hAnsi="Arial" w:cs="Arial"/>
                <w:color w:val="000000"/>
                <w:vertAlign w:val="superscript"/>
              </w:rPr>
              <w:t>th</w:t>
            </w:r>
            <w:r w:rsidRPr="0052426C">
              <w:rPr>
                <w:rFonts w:ascii="Arial" w:hAnsi="Arial" w:cs="Arial"/>
                <w:color w:val="000000"/>
              </w:rPr>
              <w:t xml:space="preserve"> Floor, Westminster City Hall</w:t>
            </w:r>
          </w:p>
        </w:tc>
        <w:tc>
          <w:tcPr>
            <w:tcW w:w="1537" w:type="dxa"/>
          </w:tcPr>
          <w:p w14:paraId="6AB32BC2" w14:textId="77777777" w:rsidR="00520FCF" w:rsidRPr="00F46023" w:rsidRDefault="00520FCF" w:rsidP="00F375BE">
            <w:pPr>
              <w:spacing w:before="240" w:after="240" w:line="240" w:lineRule="auto"/>
              <w:rPr>
                <w:rFonts w:ascii="Arial" w:hAnsi="Arial" w:cs="Arial"/>
                <w:u w:val="single"/>
              </w:rPr>
            </w:pPr>
          </w:p>
        </w:tc>
      </w:tr>
      <w:tr w:rsidR="00EA6FF9" w:rsidRPr="00D9056A" w14:paraId="0ACA748E" w14:textId="77777777" w:rsidTr="00914DE2">
        <w:tc>
          <w:tcPr>
            <w:tcW w:w="10172" w:type="dxa"/>
            <w:gridSpan w:val="3"/>
          </w:tcPr>
          <w:p w14:paraId="22C9540F" w14:textId="5DE3934A" w:rsidR="00EA6FF9" w:rsidRDefault="00EA6FF9" w:rsidP="00F375BE">
            <w:pPr>
              <w:spacing w:before="240" w:after="240" w:line="240" w:lineRule="auto"/>
              <w:rPr>
                <w:rFonts w:ascii="Arial" w:hAnsi="Arial" w:cs="Arial"/>
                <w:b/>
                <w:bCs/>
                <w:sz w:val="24"/>
                <w:szCs w:val="24"/>
              </w:rPr>
            </w:pPr>
            <w:r w:rsidRPr="00F240E3">
              <w:rPr>
                <w:rFonts w:ascii="Arial" w:hAnsi="Arial" w:cs="Arial"/>
                <w:b/>
                <w:bCs/>
                <w:sz w:val="24"/>
                <w:szCs w:val="24"/>
              </w:rPr>
              <w:t>Minutes signed</w:t>
            </w:r>
            <w:r w:rsidR="00F240E3" w:rsidRPr="00F240E3">
              <w:rPr>
                <w:rFonts w:ascii="Arial" w:hAnsi="Arial" w:cs="Arial"/>
                <w:b/>
                <w:bCs/>
                <w:sz w:val="24"/>
                <w:szCs w:val="24"/>
              </w:rPr>
              <w:t xml:space="preserve"> off by:</w:t>
            </w:r>
          </w:p>
          <w:p w14:paraId="0C341FCF" w14:textId="393F325C" w:rsidR="00A04603" w:rsidRPr="00F240E3" w:rsidRDefault="007D20A9" w:rsidP="00F375BE">
            <w:pPr>
              <w:spacing w:before="240" w:after="240" w:line="240" w:lineRule="auto"/>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4384" behindDoc="0" locked="0" layoutInCell="1" allowOverlap="1" wp14:anchorId="61A024A2" wp14:editId="528AB7EF">
                      <wp:simplePos x="0" y="0"/>
                      <wp:positionH relativeFrom="column">
                        <wp:posOffset>187960</wp:posOffset>
                      </wp:positionH>
                      <wp:positionV relativeFrom="paragraph">
                        <wp:posOffset>-130175</wp:posOffset>
                      </wp:positionV>
                      <wp:extent cx="3550285" cy="839470"/>
                      <wp:effectExtent l="57150" t="57150" r="0" b="55880"/>
                      <wp:wrapNone/>
                      <wp:docPr id="1638169244"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550285" cy="839470"/>
                            </w14:xfrm>
                          </w14:contentPart>
                        </a:graphicData>
                      </a:graphic>
                    </wp:anchor>
                  </w:drawing>
                </mc:Choice>
                <mc:Fallback>
                  <w:pict>
                    <v:shapetype w14:anchorId="0AF7E6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1pt;margin-top:-10.95pt;width:280.95pt;height:6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AaFl4AQAACgMAAA4AAABkcnMvZTJvRG9jLnhtbJxSy07DMBC8I/EP&#10;1t5p0idN1LQHKiQOPA7wAcaxG4vYG61d0v4927SlBYSQuETeHWc8s7OzxcbV4l1TsOgL6PdSENor&#10;LK1fFfDyfHs1BRGi9KWs0esCtjrAYn55MWubXA+wwrrUJJjEh7xtCqhibPIkCarSToYeNtozaJCc&#10;jFzSKilJtszu6mSQppOkRSobQqVD4O5yD8K84zdGq/hoTNBR1AVMJ8MMRDweiA9Zxp3XArI0TSGZ&#10;z2S+ItlUVh0kyX8octJ6FvBJtZRRijXZH1TOKsKAJvYUugSNsUp3fthZP/3m7M6/7Vz1R2pNuUIf&#10;tY9PkuJxdh3wnydczRNo77HkdOQ6IhwYeTx/h7EXvUS1dqxnnwjpWkZeh1DZJoCg3JYF0F3ZP+n3&#10;7zcnB0908vXwFeBEkoPl337ZGHK7YbMSsSmA92+7+3ZZ6k0UipvD8TgdTMcgFGPTYTa67i4cqfcU&#10;x+pstvz6lxTP652ysxWefwAAAP//AwBQSwMEFAAGAAgAAAAhADVkF4fVDAAAwCsAABAAAABkcnMv&#10;aW5rL2luazEueG1stFrbbiO5EX0PkH8glAe/iHaz722sZ5GHHSBAgg2yGyB59NoaW1hbHsia29/n&#10;1I3FltqeyWaDwVgUWXXqVLFYZLP13fefHx/Cx83+efu0u1ql82oVNrubp9vt7u5q9c+f38ZxFZ4P&#10;17vb64en3eZq9WXzvPr+zR//8N129+vjwyX+BiDsnqn1+HC1uj8c3l9eXHz69On8U3P+tL+7qKuq&#10;ufjL7te//XX1RrVuN++2u+0BJp+t6+Zpd9h8PhDY5fb2anVz+FxleWD/9PRhf7PJw9Szv3GJw/76&#10;ZvP2af94fciI99e73eYh7K4fwftfq3D48h6NLezcbfar8LiFw7E+T+3Qjj9M6Lj+fLUqvn8AxWcw&#10;eVxdLGP++/+A+fYUk2g19dAPq6CUbjcfX+L0459fAOgxs1n97kX1H5bVpxPtC57wy5cD//f90/vN&#10;/rDd+BzLjOjAl3Aj33lyZJb2m+enhw+UGKvw8frhA+YrVZXbThcLs3GKh4n5XfEwKS/ileSW5uWU&#10;HU3Ri3BH7t5uTqdqARGz9l8i6vTpFCgkz5WO5DVnuX/YPm5QCR7f50V4eIbz1P3TYc/1oq7qLlZd&#10;rIefU7psx8tuPJ+qhpLN7MkyN8xf9h+e7zPeL3tf0DySPRXnPm1vD/c5MarzqsspXabFkur9Znt3&#10;f3hNVwmycqa7UKg44YOWq39s3l2t/sS1KrCmdLAjwxCmugltXw2hCtX6LA1nsW7PmrE7q86q9Sqm&#10;VSV/qnUVEwlBLDa5yR3cmarY6Ld1TF1omtBMk8jXMYnGmiQYBjJBEdcR49qLUZXkTgYk0TyekWLt&#10;UGNsBlUbQlvHrhO7PaY5dFPP36bQdjHVTStj6gzcKXzIPKihiD48b524USJqG9QzJLoUUT6YhvpF&#10;Qe1io0HoQxv7xmmKJbfuhghJQWlYBBeHPYQWwbnnGQdwSmqtESByjolBtTjzTQXEYaa6/i2S5I14&#10;YQ1Ydx6eHu5u4Y/qimfK0hE1PjO/Y6pCk0JbSbhHZH+sR1kNselCavrQ95Rq1bp3z+s61COnFfpb&#10;Uunj0IwqZlOShpA6/NeZbGI9TbFX8BRYHPruXsFf2M+4Lo1OIRlMTAnprl4XQfGYkSEh46EoBDFY&#10;aovkzGgeXkgRnnP1NAOVFlWAc0mByMQxIQ0ePCehBUHDmRlcEBRVjqD7lQ2yWabrOABRe/iwUBWC&#10;GZGGVbL0UEVnxBkJJriT7KHpMSWDBpQtVlzaSLBuYlNHSTRUyYSkC4NUs66JEyqsfInIQMWmMqKI&#10;aNYaXuqzXhRF64WA9VJVZP5UiEy2Rb3M+Us5T/klJquAr1reoacw7B/7qD3iuAXGh8kIa0OgB1DE&#10;IiSPSSK3DFQ+ebREUrnM1pO6sEOuiKDPmQ87S1I+MUyUmJbZAAcS+10EM7hTBAnzOY+a82z6NDhH&#10;w0KX/gpHGlZI7mBv3GsMmTf4VMHZsEWAtAUSPSa4RBJlCFUv1EmKJpKtRgmVojfFhExtJYM0Y2d+&#10;OQlNzNmke5+SJl3hoi1hiPw2hnm0sDaEJq+WNMW2iZ1Ubo9Q4a1NfWkp++2BRkzUpjOC416dsXRq&#10;OMDxLM5ShSWPa2btU6HzMPPYTFKnT4/1Fucah0nY4YQ9OMBxW8GFRR/XeKB0LQzPOhckGxQXnmiw&#10;g2wb864a+QSG7gk1jE9qJDJ2YcDE2bmnxWlIYgWauUl1jm3RGdRrVxbo0FcbfJzGUFctFU0grXFA&#10;RUvrTEwonnXUw6DSZ6Y5kHBaZxQfmnAUU+30mCwOk5gwnS9q7cvYuqpeMk3D6jA+1LRvECnADfbO&#10;88OgyeW8EFhTgPgv6wicBCeDL0qW6FmSgARyDkSA6o8MFNmJDrVfrCdIqyB/CKaKCVCho5JkQwSl&#10;g006OACXIA1H7R2ztFj7sE/P1xDFa0ZEjuJhI8mDRkJKoshUSrauQttgI5WvlM25pYRp/S31SVRp&#10;tmUUmicaeILQvilMBp1ij1WPxUCzgi1dmK51+VCf9KBV9GU5PEwleT4k5waIdFPEjRnDeVQUFjJE&#10;wShqJNd0eMjrskl8tAZBYqSM0YJnyp7UZBQS1gfp3EeapJtHWSgDqkrZKbrQoczQcfo0SOsrdUSM&#10;mZ2ysMEZjZK4I2YzbIyZk7YgzFaHUwMxoWZdMzusatQ5FhhGoVTIGoc8VHctDV4piwd3SIo+Hp07&#10;nMaEVY1ykip5fMbDClXQiTcEhK2FRo9njF42DZxGfRa0pTPEVBmRWybXwOOcBB0yojhNmg/6Kc4q&#10;qpBjgkoaw7NO036p07mYpNuZ6Zigzg3sYP8wGqNNBe3fokY0LJCqCx2A52EWQMdyMXYa0D7VKePp&#10;w+DDtgo7hJP7lK+zKEYzcZL/Jo3My1GEKJkpViDxE0BrzIZZR8bxVxBkEk0J5zL061VUGug6KWH7&#10;Jiuxq3A6wN7O33o+Y8opErVU3Y14GBq0vK27MSJvdbNnA6yJnFNpPVLIvBjCpE9X1Ivkhx1ZCQ7g&#10;LQWCKMWF/629zwupzgvkvM9RNI3IoB1U0I7wHtdY6m4hAzusWySg42NpKg+dCEaSSKt5VS7qrKm4&#10;EyDCp3XSHiNiSqBUpfOcZUhn5pMPEyqon8ZCbNMuYEAoUnIWhDv5XFd4UZq0cQeFjgGRjrlmc4Hz&#10;J+ZQerH7BezBetj1eYABwyBcE87HSQqoQhQM6xxnGjMTzoGOpjoRIGPj1KkG+IOjSh6qAC6eBpvd&#10;iKukcQyZsCgikM6Szq4GjftC7NEGLr0knNWsSxE4RMvDhWTBEnVa18uajtT0REc54QbAy8iQmlBB&#10;QHMnGtKJQe10X4q+rOyIBGe6pEOWGU6tvGCa5Fgyjy8BkZDi+FRRh3Ri2NgusPiKB0u6giaxM2R2&#10;hrjCqvZh2RXZAv87qYPKi2WNYxnmTBz0FUqDx6HIw1xALX/wqGW3kmT02HPqkT58ZlAKHHGmkdNR&#10;7qHR7FvElQD2T9bBdT0GWgFwpwvjIgiAYgE6jTyqZoSGglOfmFGKM5QJR28dpruIZoyDP/ur2ixh&#10;lCTADTTHINPghgzjr/Jw69QyZRvFkqVQgFscMNny5mRWZEUFAoV6wYyV2XFjRoOv2HZmxpuw0TZq&#10;WdnG6cSio1/BBplXLPuoIRPvbBkVWJWx6yXsCa3MSGGTJZRnlubSLZ3ILLlUAnCNQoyvFZdgXBN0&#10;eAFU3DlZHWNFngA/E/iJ1vt06gA8VhEnYI77Ok5VwJIcK7s/wcroRjluF2TRtJ0AJ/J84UlkcQWF&#10;d/qSAeo/RQUd4hKFRMOiU43hAtqHRYqRSFLUF2NezvYS+OvaBKzg9KpBmrSpDaHGYR4WOVWZ7WKr&#10;IMrKCyoKirRTfA8N47LKIs6sU+ElXkLILX5N0g1p9lvgBYjVlSf2bJS1Sa4T19gjccc35DQgskIY&#10;71jtnqvmY4vdO9EdXI2bL8jN5j4nOYVcjGHChDkvncxlYRhoyg8apiNU2JU8DikdJrhjM0t9RxER&#10;lQIGcNIXJ5wdtYljGAKQ8EKY3JTVqWLYA1rsBuINKJiKbwWGyJq0kMWRNb1eRq0QzYKWrjeI45ii&#10;cO5JgUYvMMwuf0psjALVAuWP93s2e12PTTPFUXZjXOjidbO9EemRDThwNloS+gqXc1WQC851U6Hi&#10;4zpYQtCiJGEM7wZheZ1ww5LLF97y4KRq9sDXHEYz1y6Ayc0tc+5SHBiYnbYWVqY7mDtnkbJeGJcF&#10;THA9DgNmU5OCrUgs5yYcTROJJcVLlrTAYpVklzCJXPdmAip4pJ9tWmOms9g5AzLzi+yw7cqZmY1i&#10;IVr5Bn+ODJcPMcIbJaPR0dPWCq0uHbfGEUG8ns1phBYSVtY6HnMTbSBip0E24GlFDtV49kNm+M05&#10;8oRe7Boj5FNeWFg5SE3Jt7rqI9ZEr3LDhPd2QKxbqcwJX2ChxptuScGEpYPxDhsZ/uFxF9f1E95h&#10;S2bjNQHu6KRNxzY9/2PxAhZpzzpTwnUSdsDWVnaLp/QWJQ2rnTBHSqUUerHQ0uNM3UrK4/caKIl9&#10;yD8QoXeJ+G2GcOtxM4/9VB9/ETM4CksSugYXqkOwd6IN3heghGKXJ4sUJgQVOxJ9Y7tHLQ6PyHrT&#10;08MTfkkZfZYOgJBIvyBHJuYURJP71PIiwRnea9Z+C94pK+khVpbBYGX5P+Pymq6jvNoyEzBXVI7/&#10;JajZnEWDoZX3S/F9LarfChixZukQNOjLJTrc4SVXb19xCqXdSc4C9ssy/l2W/a7sW3+kxb9e+/Hd&#10;u+fNAb807Ovzvl69GVOLPK+wuuqp0mVzlir8eGs6S/U46q+3mlUaVnXf4kdctBxwvK51/eNUnA/a&#10;WIla8umtmm0yqFuoSrLScRURcR9BGY01HKXF9QxlpOJwH/nov9B78x8AAAD//wMAUEsDBBQABgAI&#10;AAAAIQDFTFNU3QAAAAoBAAAPAAAAZHJzL2Rvd25yZXYueG1sTI/BTsMwEETvSPyDtUjcWsdBQBvi&#10;VCgSEkdoe8jRiZc4Il5Hsdumf89yguNqnmbelrvFj+KMcxwCaVDrDARSF+xAvYbj4W21ARGTIWvG&#10;QKjhihF21e1NaQobLvSJ533qBZdQLIwGl9JUSBk7h97EdZiQOPsKszeJz7mXdjYXLvejzLPsSXoz&#10;EC84M2HtsPven7yG1FJ9uNbvyX8kdXTN0izPptH6/m55fQGRcEl/MPzqszpU7NSGE9koRg35JmdS&#10;wypXWxAMPG4zBaJlUj0okFUp/79Q/Q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2QGhZeAEAAAoDAAAOAAAAAAAAAAAAAAAAADwCAABkcnMvZTJvRG9jLnht&#10;bFBLAQItABQABgAIAAAAIQA1ZBeH1QwAAMArAAAQAAAAAAAAAAAAAAAAAOADAABkcnMvaW5rL2lu&#10;azEueG1sUEsBAi0AFAAGAAgAAAAhAMVMU1TdAAAACgEAAA8AAAAAAAAAAAAAAAAA4xAAAGRycy9k&#10;b3ducmV2LnhtbFBLAQItABQABgAIAAAAIQB5GLydvwAAACEBAAAZAAAAAAAAAAAAAAAAAO0RAABk&#10;cnMvX3JlbHMvZTJvRG9jLnhtbC5yZWxzUEsFBgAAAAAGAAYAeAEAAOMSAAAAAA==&#10;">
                      <v:imagedata r:id="rId11" o:title=""/>
                    </v:shape>
                  </w:pict>
                </mc:Fallback>
              </mc:AlternateContent>
            </w:r>
            <w:r>
              <w:rPr>
                <w:rFonts w:ascii="Arial" w:hAnsi="Arial" w:cs="Arial"/>
                <w:b/>
                <w:bCs/>
                <w:noProof/>
                <w:sz w:val="24"/>
                <w:szCs w:val="24"/>
              </w:rPr>
              <mc:AlternateContent>
                <mc:Choice Requires="wpi">
                  <w:drawing>
                    <wp:anchor distT="0" distB="0" distL="114300" distR="114300" simplePos="0" relativeHeight="251661312" behindDoc="0" locked="0" layoutInCell="1" allowOverlap="1" wp14:anchorId="4EEABDD6" wp14:editId="49440DB8">
                      <wp:simplePos x="0" y="0"/>
                      <wp:positionH relativeFrom="column">
                        <wp:posOffset>169361</wp:posOffset>
                      </wp:positionH>
                      <wp:positionV relativeFrom="paragraph">
                        <wp:posOffset>154152</wp:posOffset>
                      </wp:positionV>
                      <wp:extent cx="18720" cy="182520"/>
                      <wp:effectExtent l="57150" t="57150" r="57785" b="46355"/>
                      <wp:wrapNone/>
                      <wp:docPr id="242462441"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18720" cy="182520"/>
                            </w14:xfrm>
                          </w14:contentPart>
                        </a:graphicData>
                      </a:graphic>
                    </wp:anchor>
                  </w:drawing>
                </mc:Choice>
                <mc:Fallback>
                  <w:pict>
                    <v:shape w14:anchorId="6CEE9CBE" id="Ink 3" o:spid="_x0000_s1026" type="#_x0000_t75" style="position:absolute;margin-left:12.65pt;margin-top:11.45pt;width:2.85pt;height:1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ni1d2AQAACAMAAA4AAABkcnMvZTJvRG9jLnhtbJxSXU/CMBR9N/E/&#10;NH2XbQg4FgYPEhMeVB70B9SuZY1r73JbGPx7LwNkaIwJL8ttT3bu+ehktrUV2yj0BlzOk17MmXIS&#10;CuNWOX9/e7pLOfNBuEJU4FTOd8rz2fT2ZtLUmepDCVWhkBGJ81lT57wMoc6iyMtSWeF7UCtHoAa0&#10;ItARV1GBoiF2W0X9OB5FDWBRI0jlPd3ODyCftvxaKxletfYqsCrn6WhA8kLOx3FMA9JwHw85+yBo&#10;nAx5NJ2IbIWiLo08ShJXKLLCOBLwTTUXQbA1ml9U1kgEDzr0JNgItDZStX7IWRL/cLZwn3tXyUCu&#10;MZPggnJhKTCcsmuBa1bYihJonqGgdsQ6AD8yUjz/l3EQPQe5tqTn0AiqSgR6Dr40taeYM1PkHBdF&#10;ctbvNo9nB0s8+3q5BKiR6Gj5r1+2Gu0+bFLCtjmnXnf7b9ul2gYm6TJJH/oESEKStD+kuUN8IDit&#10;6SRLuy867J73ujoPePoFAAD//wMAUEsDBBQABgAIAAAAIQDcd0aQvQIAAAwJAAAQAAAAZHJzL2lu&#10;ay9pbmsxLnhtbLRUXWvbMBR9H+w/CO1hL1YsyXachLplDy0MNjbWDrZH11YTU38EW2nSf78rWZLN&#10;4qTr2DAk+jrnnnvPlS6uDlWJnkTbFU2dYDajGIk6a/KiXif4+90NWWDUybTO07KpRYKfRYevLt++&#10;uSjqx6pcwS8ChrpTo6pM8EbK7cr39/v9bB/Mmnbtc0oD/2P9+PkTvjSoXDwUdSEhZGeXsqaW4iAV&#10;2arIE5zJA3Xngfu22bWZcNtqpc2GE7JNM3HTtFUqHeMmrWtRojqtQPcPjOTzFgYFxFmLFqOqgIQJ&#10;n7EwDhfXS1hIDwkezXcgsQMlFfanOX/+B86bY04lK+DxPMbISMrF0ylNXz6cIJiDsw6+Pgm/noYv&#10;j9C+Nnx1uvBf22YrWlmIwePeEbPxjLJ+rs3pXWpF15Q71RgYPaXlDvxilA6xmT/hxjEfGPNP+cCU&#10;k3xjcVO+HKtTFp2k+y3dXBxbNcEIrr2S0dhnLDCU2iuz4+6c7X1ZVAJegmrrLqHsIHm1fCtb/V5w&#10;yiNCI8LjO8ZW4WIVLmcBC1Wz2Xj9Nbec9+2u2zi++3a40HrHZdonty9yuXGNQWc0ci09bosp6EYU&#10;6408hzUCNdjJnXiodMMj81x9Ew8JfqffKqSR/YJOJEQsQnEwjxFF1HtP4Vss1Z+Hqf08wghT+3CC&#10;ITvSc702jF466GjoBM3fgC3GU4RaGYzM59Gz4V6/O1QBiM+VYYranIcSWs0wBNW9Rq261/9ClDHP&#10;2UynDzrI5PYfx1b5c856xQGKCIt5aJohJEFsxhMG2CWdvXVqXE9bHqjT4KlFaZ81yiN8lAvT/auL&#10;S9EiQDFbajWAC2ISLQM9iwnjnERsrmecwGRuVZt66Kbp04LfPqxSYpUOo1ELw/5ZiAGNuIHOcIPW&#10;ntzjJCQRj/Rh+xLpe+wuOrx2l78AAAD//wMAUEsDBBQABgAIAAAAIQA+0a6l3gAAAAcBAAAPAAAA&#10;ZHJzL2Rvd25yZXYueG1sTI9BS8QwEIXvgv8hjODNTdvNLlqbLiJ4UBRxFfaaNmNbbCa1SbvVX+94&#10;0tNjeI/3vil2i+vFjGPoPGlIVwkIpNrbjhoNb693F5cgQjRkTe8JNXxhgF15elKY3PojveC8j43g&#10;Egq50dDGOORShrpFZ8LKD0jsvfvRmcjn2Eg7miOXu15mSbKVznTEC60Z8LbF+mM/OQ0PalZb9fj8&#10;PXSH6ZBU+HT/mVqtz8+Wm2sQEZf4F4ZffEaHkpkqP5ENoteQbdacZM2uQLC/Tvm1SsNGKZBlIf/z&#10;lz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D2eLV3YB&#10;AAAIAwAADgAAAAAAAAAAAAAAAAA8AgAAZHJzL2Uyb0RvYy54bWxQSwECLQAUAAYACAAAACEA3HdG&#10;kL0CAAAMCQAAEAAAAAAAAAAAAAAAAADeAwAAZHJzL2luay9pbmsxLnhtbFBLAQItABQABgAIAAAA&#10;IQA+0a6l3gAAAAcBAAAPAAAAAAAAAAAAAAAAAMkGAABkcnMvZG93bnJldi54bWxQSwECLQAUAAYA&#10;CAAAACEAeRi8nb8AAAAhAQAAGQAAAAAAAAAAAAAAAADUBwAAZHJzL19yZWxzL2Uyb0RvYy54bWwu&#10;cmVsc1BLBQYAAAAABgAGAHgBAADKCAAAAAA=&#10;">
                      <v:imagedata r:id="rId13" o:title=""/>
                    </v:shape>
                  </w:pict>
                </mc:Fallback>
              </mc:AlternateContent>
            </w:r>
          </w:p>
          <w:p w14:paraId="472A0C32" w14:textId="5CDFCDB9" w:rsidR="00F240E3" w:rsidRPr="00F240E3" w:rsidRDefault="00F240E3" w:rsidP="00F375BE">
            <w:pPr>
              <w:spacing w:before="240" w:after="240" w:line="240" w:lineRule="auto"/>
              <w:rPr>
                <w:rFonts w:ascii="Arial" w:hAnsi="Arial" w:cs="Arial"/>
                <w:b/>
                <w:bCs/>
                <w:sz w:val="24"/>
                <w:szCs w:val="24"/>
                <w:u w:val="single"/>
              </w:rPr>
            </w:pPr>
            <w:r w:rsidRPr="00F240E3">
              <w:rPr>
                <w:rFonts w:ascii="Arial" w:hAnsi="Arial" w:cs="Arial"/>
                <w:b/>
                <w:bCs/>
                <w:sz w:val="24"/>
                <w:szCs w:val="24"/>
                <w:u w:val="single"/>
              </w:rPr>
              <w:t xml:space="preserve">_______________________________________ </w:t>
            </w:r>
          </w:p>
          <w:p w14:paraId="0E3B0F66" w14:textId="4D18C5E3" w:rsidR="00F240E3" w:rsidRPr="00F240E3" w:rsidRDefault="00F240E3" w:rsidP="00F375BE">
            <w:pPr>
              <w:spacing w:before="240" w:after="240" w:line="240" w:lineRule="auto"/>
              <w:rPr>
                <w:rFonts w:ascii="Arial" w:hAnsi="Arial" w:cs="Arial"/>
                <w:b/>
                <w:bCs/>
              </w:rPr>
            </w:pPr>
            <w:r w:rsidRPr="00F240E3">
              <w:rPr>
                <w:rFonts w:ascii="Arial" w:hAnsi="Arial" w:cs="Arial"/>
                <w:b/>
                <w:bCs/>
                <w:sz w:val="24"/>
                <w:szCs w:val="24"/>
              </w:rPr>
              <w:t>WCH Chair</w:t>
            </w:r>
          </w:p>
        </w:tc>
      </w:tr>
    </w:tbl>
    <w:bookmarkEnd w:id="1"/>
    <w:p w14:paraId="462B6CFF" w14:textId="66511FAF" w:rsidR="00FB57ED" w:rsidRDefault="006D52D5" w:rsidP="00A04603">
      <w:pPr>
        <w:rPr>
          <w:rFonts w:ascii="Arial" w:hAnsi="Arial" w:cs="Arial"/>
        </w:rPr>
      </w:pPr>
      <w:r>
        <w:rPr>
          <w:rFonts w:ascii="Arial" w:hAnsi="Arial" w:cs="Arial"/>
          <w:noProof/>
        </w:rPr>
        <mc:AlternateContent>
          <mc:Choice Requires="wpi">
            <w:drawing>
              <wp:anchor distT="0" distB="0" distL="114300" distR="114300" simplePos="0" relativeHeight="251660288" behindDoc="0" locked="0" layoutInCell="1" allowOverlap="1" wp14:anchorId="51396A7E" wp14:editId="6489F820">
                <wp:simplePos x="0" y="0"/>
                <wp:positionH relativeFrom="column">
                  <wp:posOffset>8975796</wp:posOffset>
                </wp:positionH>
                <wp:positionV relativeFrom="paragraph">
                  <wp:posOffset>-325778</wp:posOffset>
                </wp:positionV>
                <wp:extent cx="74160" cy="12600"/>
                <wp:effectExtent l="57150" t="57150" r="40640" b="45085"/>
                <wp:wrapNone/>
                <wp:docPr id="734117064"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74160" cy="12600"/>
                      </w14:xfrm>
                    </w14:contentPart>
                  </a:graphicData>
                </a:graphic>
              </wp:anchor>
            </w:drawing>
          </mc:Choice>
          <mc:Fallback>
            <w:pict>
              <v:shape w14:anchorId="289E6E59" id="Ink 2" o:spid="_x0000_s1026" type="#_x0000_t75" style="position:absolute;margin-left:706.05pt;margin-top:-26.35pt;width:7.3pt;height: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IYBB2AQAABwMAAA4AAABkcnMvZTJvRG9jLnhtbJxSzU7DMAy+I/EO&#10;Ve6s7djKqNbuwIS0A7ADPEBIkzWiiSsnW7u3x10H60AIaZfIsZXP30/mi9ZUwU6i02AzFo8iFkgr&#10;oNB2k7G318ebGQuc57bgFViZsb10bJFfX82bOpVjKKEqJAYEYl3a1Bkrva/TMHSilIa7EdTS0lAB&#10;Gu7pipuwQN4QuqnCcRQlYQNY1AhCOkfdZT9k+QFfKSn8i1JO+qDK2H0UET2fsVkyoQKpE3fFOxXT&#10;2ykL8zlPN8jrUosjJX4BI8O1JQLfUEvuebBF/QvKaIHgQPmRABOCUlrIgx5SFkc/lK3sR6cqnogt&#10;pgKsl9avOfov7w6DS1aYihxonqCgdPjWAzsikj3/h9GTXoLYGuLTJ4Ky4p6+gyt17cjmVBcZw1UR&#10;n/jb3cNJwRpPup7PB5RIeJT815NWoenMJiZBmzGKc9+dhyxl6wNBzbtJnNBA0CQeJ/QJBrj9+68t&#10;A2Np9VmEw3tHa/B/808AAAD//wMAUEsDBBQABgAIAAAAIQCWvi8OLAIAAOoFAAAQAAAAZHJzL2lu&#10;ay9pbmsxLnhtbLRUTY+bMBC9V+p/sNxDLgFsQ4CgJaseNlKlVlt1t1J7ZMEbrAUTGefr33cwxIka&#10;qFSpvVj2jOfNG7/x3N0f6wrtuWpFI1NMXYIRl3lTCLlJ8ffntRNj1OpMFlnVSJ7iE2/x/er9uzsh&#10;3+oqgRUBgmy7XV2luNR6m3je4XBwD77bqI3HCPG9T/Lty2e8GqIK/iqk0JCyPZvyRmp+1B1YIooU&#10;5/pI7H3Afmp2KufW3VlUfrmhVZbzdaPqTFvEMpOSV0hmNfD+gZE+bWEjIM+GK4xqAQU7zKVBFMQP&#10;SzBkxxRfnXdAsQUmNfbGMX/+B8z1LWZHy2dRGGE0UCr4forT48cJgBCUteGbyfCH8fDlTbRnBE+m&#10;H/6rarZcacEvGveKDI4TyvuzEadXSfG2qXZdY2C0z6od6EUJueSm3ogat3ggzD/FA1Em8a7Jjely&#10;y66TaBLut3ILfivVCCKo9peIg3yDBAOk0Wrw2D937n0tag6ToN7aT6hbKL4zP2ll5gUjbOGQhcOi&#10;Z0qTIE4C3w2J3zXbOV//zc+YL2rXlhbvRV0+tPHYSvviDqLQpW0M4pKFbenrthgLLbnYlPpPsQNB&#10;E2zpjgwq0/BoGFff+GuKP5hZhUxkbzCFMLJAFLEwoktEEJnPnMifRTNK42BGZmSOGcUEsyCGlcxD&#10;tHAoDQJzlS4deMQ4NgdGnKjbAARlDhu2zPGdMDKnuQ+3AbXznN/ZsLRlgJarXwAAAP//AwBQSwME&#10;FAAGAAgAAAAhABxSc07hAAAADQEAAA8AAABkcnMvZG93bnJldi54bWxMj0FLw0AQhe+C/2EZwVu7&#10;SYhtidkUEb0oFGyKXqfJmESzsyG7baO/3ump3ubNPN58L19PtldHGn3n2EA8j0ARV67uuDGwK59n&#10;K1A+INfYOyYDP+RhXVxf5ZjV7sRvdNyGRkkI+wwNtCEMmda+asmin7uBWG6fbrQYRI6Nrkc8Sbjt&#10;dRJFC22xY/nQ4kCPLVXf24M18LF7d/y0iV6GL13RK9py439LY25vpod7UIGmcDHDGV/QoRCmvTtw&#10;7VUvOo2TWLwGZnfJEtTZkiYLmfaySpcr0EWu/7co/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ECGAQdgEAAAcDAAAOAAAAAAAAAAAAAAAAADwCAABkcnMv&#10;ZTJvRG9jLnhtbFBLAQItABQABgAIAAAAIQCWvi8OLAIAAOoFAAAQAAAAAAAAAAAAAAAAAN4DAABk&#10;cnMvaW5rL2luazEueG1sUEsBAi0AFAAGAAgAAAAhABxSc07hAAAADQEAAA8AAAAAAAAAAAAAAAAA&#10;OAYAAGRycy9kb3ducmV2LnhtbFBLAQItABQABgAIAAAAIQB5GLydvwAAACEBAAAZAAAAAAAAAAAA&#10;AAAAAEYHAABkcnMvX3JlbHMvZTJvRG9jLnhtbC5yZWxzUEsFBgAAAAAGAAYAeAEAADwIAAAAAA==&#10;">
                <v:imagedata r:id="rId15" o:title=""/>
              </v:shape>
            </w:pict>
          </mc:Fallback>
        </mc:AlternateContent>
      </w:r>
      <w:r>
        <w:rPr>
          <w:rFonts w:ascii="Arial" w:hAnsi="Arial" w:cs="Arial"/>
          <w:noProof/>
        </w:rPr>
        <mc:AlternateContent>
          <mc:Choice Requires="wpi">
            <w:drawing>
              <wp:anchor distT="0" distB="0" distL="114300" distR="114300" simplePos="0" relativeHeight="251659264" behindDoc="0" locked="0" layoutInCell="1" allowOverlap="1" wp14:anchorId="4B2C13BD" wp14:editId="40BCF635">
                <wp:simplePos x="0" y="0"/>
                <wp:positionH relativeFrom="column">
                  <wp:posOffset>8154636</wp:posOffset>
                </wp:positionH>
                <wp:positionV relativeFrom="paragraph">
                  <wp:posOffset>-395978</wp:posOffset>
                </wp:positionV>
                <wp:extent cx="56520" cy="78480"/>
                <wp:effectExtent l="57150" t="57150" r="57785" b="55245"/>
                <wp:wrapNone/>
                <wp:docPr id="1375674976"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56520" cy="78480"/>
                      </w14:xfrm>
                    </w14:contentPart>
                  </a:graphicData>
                </a:graphic>
              </wp:anchor>
            </w:drawing>
          </mc:Choice>
          <mc:Fallback>
            <w:pict>
              <v:shape w14:anchorId="65EEDB35" id="Ink 1" o:spid="_x0000_s1026" type="#_x0000_t75" style="position:absolute;margin-left:641.4pt;margin-top:-31.9pt;width:5.85pt;height:7.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7/b91AQAABwMAAA4AAABkcnMvZTJvRG9jLnhtbJxSXU/CMBR9N/E/&#10;NH2XDWQwFwYPEhMeVB70B9SuZY1r73Jb2Pj3XgYIaIwJL01vT3p6PjqZtbZiG4XegMt5vxdzppyE&#10;wrhVzt/fnu5SznwQrhAVOJXzrfJ8Nr29mTR1pgZQQlUoZETifNbUOS9DqLMo8rJUVvge1MoRqAGt&#10;CDTiKipQNMRuq2gQx6OoASxqBKm8p9P5HuTTjl9rJcOr1l4FVuX8IY5JXsh5OhrSBrtNwtkHQffj&#10;hEfTichWKOrSyIMkcYUiK4wjAd9UcxEEW6P5RWWNRPCgQ0+CjUBrI1Xnh5z14x/OFu5z56o/lGvM&#10;JLigXFgKDMfsOuCaJ2xFCTTPUFA7Yh2AHxgpnv/L2Iueg1xb0rNvBFUlAn0HX5raU8yZKXKOi6J/&#10;0u82jycHSzz5erkEqJHoYPmvK61GuwublLA259Trdrd2Xao2MEmHySgZECAJGafDtEOPvPv7x+ks&#10;WHr6osLzeSfr7P9OvwAAAP//AwBQSwMEFAAGAAgAAAAhAMrh4KZBAgAAFQYAABAAAABkcnMvaW5r&#10;L2luazEueG1stJRNj5swEIbvlfofLPeQSwi2gfChJaseNlKlVlt1t1J7ZMEbrAUTGefr33cwxIka&#10;qFSpvSB7xvN4hnc8d/fHukJ7rlrRyBTTBcGIy7wphNyk+Pvz2okwanUmi6xqJE/xibf4fvX+3Z2Q&#10;b3WVwBcBQbbdqq5SXGq9TVz3cDgsDt6iURuXEeK5n+Tbl894NUQV/FVIoeHK9mzKG6n5UXewRBQp&#10;zvWR2PPAfmp2KufW3VlUfjmhVZbzdaPqTFtimUnJKySzGvL+gZE+bWEh4J4NVxjVAgp22IL6oR89&#10;xGDIjim+2u8gxRYyqbE7zvz5H5jrW2aXlsfCZYjRkFLB91M5PX6cACxBWRu+mQx/GA+Pb6JdI3gy&#10;/eO/qmbLlRb8onGvyOA4obzfG3F6lRRvm2rXNQZG+6zagV6UkMvd1B1R45YHwvxTHogyybtObkyX&#10;2+w6iSZxv5Vb8FupRoig2l8SB/kGCQak0Wrw2Dd37n0tag6ToN7aR6hbKL4zP2ll5gUjLHBI4LDw&#10;mdLEjxLfW/iEdc12vq9/5mfmi9q1peW9qMuDNh5baV/cQRS6tI1BFiSwLX3dFmOhJRebUv8pdkjQ&#10;BNt0RwaVaXg0jKtv/DXFH8ysQiayN5hCaLBEFLGYMA8RROYzx4tmNJyxIPJnZEbm2AmwDxOIhAwT&#10;TOaxwxyfROYwJbChxDeb2AkQZcAACjUwswyRh+KlWRLEnMDr1zGKHUqZsUMQkGjv8DyHApTR2DjP&#10;kpiCbMUg++oXAAAA//8DAFBLAwQUAAYACAAAACEA9rU2T+EAAAANAQAADwAAAGRycy9kb3ducmV2&#10;LnhtbEyPQUvDQBCF74L/YRnBW7trrCHGbIoIBQ+imCr0OM1Ok2B2N2S3afz3Tk/2Nm/m8eZ7xXq2&#10;vZhoDJ13Gu6WCgS52pvONRq+tptFBiJEdAZ770jDLwVYl9dXBebGn9wnTVVsBIe4kKOGNsYhlzLU&#10;LVkMSz+Q49vBjxYjy7GRZsQTh9teJkql0mLn+EOLA720VP9UR6uh+pgqhfJdddvXN3X4DruNrXda&#10;397Mz08gIs3x3wxnfEaHkpn2/uhMED3rJEuYPWpYpPc8nC3J4+oBxJ5XqywFWRbyskX5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Dv7/b91AQAABwMAAA4A&#10;AAAAAAAAAAAAAAAAPAIAAGRycy9lMm9Eb2MueG1sUEsBAi0AFAAGAAgAAAAhAMrh4KZBAgAAFQYA&#10;ABAAAAAAAAAAAAAAAAAA3QMAAGRycy9pbmsvaW5rMS54bWxQSwECLQAUAAYACAAAACEA9rU2T+EA&#10;AAANAQAADwAAAAAAAAAAAAAAAABMBgAAZHJzL2Rvd25yZXYueG1sUEsBAi0AFAAGAAgAAAAhAHkY&#10;vJ2/AAAAIQEAABkAAAAAAAAAAAAAAAAAWgcAAGRycy9fcmVscy9lMm9Eb2MueG1sLnJlbHNQSwUG&#10;AAAAAAYABgB4AQAAUAgAAAAA&#10;">
                <v:imagedata r:id="rId17" o:title=""/>
              </v:shape>
            </w:pict>
          </mc:Fallback>
        </mc:AlternateContent>
      </w:r>
    </w:p>
    <w:sectPr w:rsidR="00FB57ED" w:rsidSect="00496685">
      <w:pgSz w:w="11906" w:h="16838"/>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E62"/>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E3D0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45456"/>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27148"/>
    <w:multiLevelType w:val="hybridMultilevel"/>
    <w:tmpl w:val="0A1AF45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4B183D"/>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812F4"/>
    <w:multiLevelType w:val="hybridMultilevel"/>
    <w:tmpl w:val="91783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135E5"/>
    <w:multiLevelType w:val="hybridMultilevel"/>
    <w:tmpl w:val="B04E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B03B9"/>
    <w:multiLevelType w:val="hybridMultilevel"/>
    <w:tmpl w:val="8EE0B5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FD6BA5"/>
    <w:multiLevelType w:val="multilevel"/>
    <w:tmpl w:val="FFFFFFFF"/>
    <w:lvl w:ilvl="0">
      <w:start w:val="1"/>
      <w:numFmt w:val="decimal"/>
      <w:lvlText w:val="%1."/>
      <w:lvlJc w:val="left"/>
      <w:pPr>
        <w:ind w:left="720" w:hanging="360"/>
      </w:pPr>
      <w:rPr>
        <w:rFonts w:ascii="Arial" w:eastAsia="Times New Roman" w:hAnsi="Arial" w:cs="Arial"/>
        <w:color w:val="auto"/>
      </w:rPr>
    </w:lvl>
    <w:lvl w:ilvl="1">
      <w:start w:val="2"/>
      <w:numFmt w:val="decimal"/>
      <w:isLgl/>
      <w:lvlText w:val="%1.%2"/>
      <w:lvlJc w:val="left"/>
      <w:pPr>
        <w:ind w:left="1441" w:hanging="732"/>
      </w:pPr>
      <w:rPr>
        <w:rFonts w:cs="Times New Roman" w:hint="default"/>
      </w:rPr>
    </w:lvl>
    <w:lvl w:ilvl="2">
      <w:start w:val="1"/>
      <w:numFmt w:val="decimal"/>
      <w:isLgl/>
      <w:lvlText w:val="%1.%2.%3"/>
      <w:lvlJc w:val="left"/>
      <w:pPr>
        <w:ind w:left="1790" w:hanging="732"/>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1D267EFC"/>
    <w:multiLevelType w:val="multilevel"/>
    <w:tmpl w:val="FFFFFFFF"/>
    <w:lvl w:ilvl="0">
      <w:start w:val="1"/>
      <w:numFmt w:val="bullet"/>
      <w:lvlText w:val=""/>
      <w:lvlJc w:val="left"/>
      <w:pPr>
        <w:ind w:left="394" w:hanging="360"/>
      </w:pPr>
      <w:rPr>
        <w:rFonts w:ascii="Symbol" w:hAnsi="Symbol" w:hint="default"/>
        <w:color w:val="auto"/>
      </w:rPr>
    </w:lvl>
    <w:lvl w:ilvl="1">
      <w:start w:val="1"/>
      <w:numFmt w:val="bullet"/>
      <w:lvlText w:val=""/>
      <w:lvlJc w:val="left"/>
      <w:pPr>
        <w:ind w:left="743" w:hanging="360"/>
      </w:pPr>
      <w:rPr>
        <w:rFonts w:ascii="Symbol" w:hAnsi="Symbol" w:hint="default"/>
      </w:rPr>
    </w:lvl>
    <w:lvl w:ilvl="2">
      <w:start w:val="1"/>
      <w:numFmt w:val="decimal"/>
      <w:isLgl/>
      <w:lvlText w:val="%1.%2.%3"/>
      <w:lvlJc w:val="left"/>
      <w:pPr>
        <w:ind w:left="1464" w:hanging="732"/>
      </w:pPr>
      <w:rPr>
        <w:rFonts w:cs="Times New Roman" w:hint="default"/>
      </w:rPr>
    </w:lvl>
    <w:lvl w:ilvl="3">
      <w:start w:val="1"/>
      <w:numFmt w:val="decimal"/>
      <w:isLgl/>
      <w:lvlText w:val="%1.%2.%3.%4"/>
      <w:lvlJc w:val="left"/>
      <w:pPr>
        <w:ind w:left="2161" w:hanging="1080"/>
      </w:pPr>
      <w:rPr>
        <w:rFonts w:cs="Times New Roman" w:hint="default"/>
      </w:rPr>
    </w:lvl>
    <w:lvl w:ilvl="4">
      <w:start w:val="1"/>
      <w:numFmt w:val="decimal"/>
      <w:isLgl/>
      <w:lvlText w:val="%1.%2.%3.%4.%5"/>
      <w:lvlJc w:val="left"/>
      <w:pPr>
        <w:ind w:left="2510" w:hanging="1080"/>
      </w:pPr>
      <w:rPr>
        <w:rFonts w:cs="Times New Roman" w:hint="default"/>
      </w:rPr>
    </w:lvl>
    <w:lvl w:ilvl="5">
      <w:start w:val="1"/>
      <w:numFmt w:val="decimal"/>
      <w:isLgl/>
      <w:lvlText w:val="%1.%2.%3.%4.%5.%6"/>
      <w:lvlJc w:val="left"/>
      <w:pPr>
        <w:ind w:left="3219" w:hanging="1440"/>
      </w:pPr>
      <w:rPr>
        <w:rFonts w:cs="Times New Roman" w:hint="default"/>
      </w:rPr>
    </w:lvl>
    <w:lvl w:ilvl="6">
      <w:start w:val="1"/>
      <w:numFmt w:val="decimal"/>
      <w:isLgl/>
      <w:lvlText w:val="%1.%2.%3.%4.%5.%6.%7"/>
      <w:lvlJc w:val="left"/>
      <w:pPr>
        <w:ind w:left="3568" w:hanging="1440"/>
      </w:pPr>
      <w:rPr>
        <w:rFonts w:cs="Times New Roman" w:hint="default"/>
      </w:rPr>
    </w:lvl>
    <w:lvl w:ilvl="7">
      <w:start w:val="1"/>
      <w:numFmt w:val="decimal"/>
      <w:isLgl/>
      <w:lvlText w:val="%1.%2.%3.%4.%5.%6.%7.%8"/>
      <w:lvlJc w:val="left"/>
      <w:pPr>
        <w:ind w:left="4277" w:hanging="1800"/>
      </w:pPr>
      <w:rPr>
        <w:rFonts w:cs="Times New Roman" w:hint="default"/>
      </w:rPr>
    </w:lvl>
    <w:lvl w:ilvl="8">
      <w:start w:val="1"/>
      <w:numFmt w:val="decimal"/>
      <w:isLgl/>
      <w:lvlText w:val="%1.%2.%3.%4.%5.%6.%7.%8.%9"/>
      <w:lvlJc w:val="left"/>
      <w:pPr>
        <w:ind w:left="4626" w:hanging="1800"/>
      </w:pPr>
      <w:rPr>
        <w:rFonts w:cs="Times New Roman" w:hint="default"/>
      </w:rPr>
    </w:lvl>
  </w:abstractNum>
  <w:abstractNum w:abstractNumId="10" w15:restartNumberingAfterBreak="0">
    <w:nsid w:val="1E0D0C2F"/>
    <w:multiLevelType w:val="hybridMultilevel"/>
    <w:tmpl w:val="030639B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B90F39"/>
    <w:multiLevelType w:val="hybridMultilevel"/>
    <w:tmpl w:val="80860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17D43"/>
    <w:multiLevelType w:val="hybridMultilevel"/>
    <w:tmpl w:val="766A6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065E06"/>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4E473F"/>
    <w:multiLevelType w:val="hybridMultilevel"/>
    <w:tmpl w:val="036A4EC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332852CA"/>
    <w:multiLevelType w:val="hybridMultilevel"/>
    <w:tmpl w:val="FDFE92E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936C8B"/>
    <w:multiLevelType w:val="hybridMultilevel"/>
    <w:tmpl w:val="ACB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5C5E8F"/>
    <w:multiLevelType w:val="hybridMultilevel"/>
    <w:tmpl w:val="B73C1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C92F34"/>
    <w:multiLevelType w:val="hybridMultilevel"/>
    <w:tmpl w:val="336E6B8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9" w15:restartNumberingAfterBreak="0">
    <w:nsid w:val="43AF54FE"/>
    <w:multiLevelType w:val="hybridMultilevel"/>
    <w:tmpl w:val="B936BE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94380"/>
    <w:multiLevelType w:val="multilevel"/>
    <w:tmpl w:val="FFFFFFFF"/>
    <w:lvl w:ilvl="0">
      <w:start w:val="1"/>
      <w:numFmt w:val="bullet"/>
      <w:lvlText w:val=""/>
      <w:lvlJc w:val="left"/>
      <w:pPr>
        <w:ind w:left="394" w:hanging="360"/>
      </w:pPr>
      <w:rPr>
        <w:rFonts w:ascii="Symbol" w:hAnsi="Symbol" w:hint="default"/>
        <w:color w:val="auto"/>
      </w:rPr>
    </w:lvl>
    <w:lvl w:ilvl="1">
      <w:start w:val="1"/>
      <w:numFmt w:val="bullet"/>
      <w:lvlText w:val=""/>
      <w:lvlJc w:val="left"/>
      <w:pPr>
        <w:ind w:left="743" w:hanging="360"/>
      </w:pPr>
      <w:rPr>
        <w:rFonts w:ascii="Symbol" w:hAnsi="Symbol" w:hint="default"/>
      </w:rPr>
    </w:lvl>
    <w:lvl w:ilvl="2">
      <w:start w:val="1"/>
      <w:numFmt w:val="decimal"/>
      <w:isLgl/>
      <w:lvlText w:val="%1.%2.%3"/>
      <w:lvlJc w:val="left"/>
      <w:pPr>
        <w:ind w:left="1464" w:hanging="732"/>
      </w:pPr>
      <w:rPr>
        <w:rFonts w:cs="Times New Roman" w:hint="default"/>
      </w:rPr>
    </w:lvl>
    <w:lvl w:ilvl="3">
      <w:start w:val="1"/>
      <w:numFmt w:val="decimal"/>
      <w:isLgl/>
      <w:lvlText w:val="%1.%2.%3.%4"/>
      <w:lvlJc w:val="left"/>
      <w:pPr>
        <w:ind w:left="2161" w:hanging="1080"/>
      </w:pPr>
      <w:rPr>
        <w:rFonts w:cs="Times New Roman" w:hint="default"/>
      </w:rPr>
    </w:lvl>
    <w:lvl w:ilvl="4">
      <w:start w:val="1"/>
      <w:numFmt w:val="decimal"/>
      <w:isLgl/>
      <w:lvlText w:val="%1.%2.%3.%4.%5"/>
      <w:lvlJc w:val="left"/>
      <w:pPr>
        <w:ind w:left="2510" w:hanging="1080"/>
      </w:pPr>
      <w:rPr>
        <w:rFonts w:cs="Times New Roman" w:hint="default"/>
      </w:rPr>
    </w:lvl>
    <w:lvl w:ilvl="5">
      <w:start w:val="1"/>
      <w:numFmt w:val="decimal"/>
      <w:isLgl/>
      <w:lvlText w:val="%1.%2.%3.%4.%5.%6"/>
      <w:lvlJc w:val="left"/>
      <w:pPr>
        <w:ind w:left="3219" w:hanging="1440"/>
      </w:pPr>
      <w:rPr>
        <w:rFonts w:cs="Times New Roman" w:hint="default"/>
      </w:rPr>
    </w:lvl>
    <w:lvl w:ilvl="6">
      <w:start w:val="1"/>
      <w:numFmt w:val="decimal"/>
      <w:isLgl/>
      <w:lvlText w:val="%1.%2.%3.%4.%5.%6.%7"/>
      <w:lvlJc w:val="left"/>
      <w:pPr>
        <w:ind w:left="3568" w:hanging="1440"/>
      </w:pPr>
      <w:rPr>
        <w:rFonts w:cs="Times New Roman" w:hint="default"/>
      </w:rPr>
    </w:lvl>
    <w:lvl w:ilvl="7">
      <w:start w:val="1"/>
      <w:numFmt w:val="decimal"/>
      <w:isLgl/>
      <w:lvlText w:val="%1.%2.%3.%4.%5.%6.%7.%8"/>
      <w:lvlJc w:val="left"/>
      <w:pPr>
        <w:ind w:left="4277" w:hanging="1800"/>
      </w:pPr>
      <w:rPr>
        <w:rFonts w:cs="Times New Roman" w:hint="default"/>
      </w:rPr>
    </w:lvl>
    <w:lvl w:ilvl="8">
      <w:start w:val="1"/>
      <w:numFmt w:val="decimal"/>
      <w:isLgl/>
      <w:lvlText w:val="%1.%2.%3.%4.%5.%6.%7.%8.%9"/>
      <w:lvlJc w:val="left"/>
      <w:pPr>
        <w:ind w:left="4626" w:hanging="1800"/>
      </w:pPr>
      <w:rPr>
        <w:rFonts w:cs="Times New Roman" w:hint="default"/>
      </w:rPr>
    </w:lvl>
  </w:abstractNum>
  <w:abstractNum w:abstractNumId="21" w15:restartNumberingAfterBreak="0">
    <w:nsid w:val="4DAF7956"/>
    <w:multiLevelType w:val="hybridMultilevel"/>
    <w:tmpl w:val="409AE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655A74"/>
    <w:multiLevelType w:val="hybridMultilevel"/>
    <w:tmpl w:val="43964394"/>
    <w:lvl w:ilvl="0" w:tplc="9C609100">
      <w:start w:val="2024"/>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4A325A"/>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75B7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54E8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E3577B"/>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0324FE"/>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C1B99"/>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20100"/>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0105D"/>
    <w:multiLevelType w:val="hybridMultilevel"/>
    <w:tmpl w:val="A4282A2C"/>
    <w:lvl w:ilvl="0" w:tplc="6BF28D0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9561E"/>
    <w:multiLevelType w:val="hybridMultilevel"/>
    <w:tmpl w:val="22EE59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F762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D46FB"/>
    <w:multiLevelType w:val="hybridMultilevel"/>
    <w:tmpl w:val="CDB42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10083"/>
    <w:multiLevelType w:val="hybridMultilevel"/>
    <w:tmpl w:val="B2920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363444"/>
    <w:multiLevelType w:val="hybridMultilevel"/>
    <w:tmpl w:val="8D9C0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9E6DD9"/>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E968CF"/>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8E698A"/>
    <w:multiLevelType w:val="hybridMultilevel"/>
    <w:tmpl w:val="FFFFFFFF"/>
    <w:lvl w:ilvl="0" w:tplc="08090001">
      <w:start w:val="1"/>
      <w:numFmt w:val="bullet"/>
      <w:lvlText w:val=""/>
      <w:lvlJc w:val="left"/>
      <w:pPr>
        <w:ind w:left="754" w:hanging="360"/>
      </w:pPr>
      <w:rPr>
        <w:rFonts w:ascii="Symbol" w:hAnsi="Symbol" w:hint="default"/>
      </w:rPr>
    </w:lvl>
    <w:lvl w:ilvl="1" w:tplc="FFFFFFFF" w:tentative="1">
      <w:start w:val="1"/>
      <w:numFmt w:val="lowerLetter"/>
      <w:lvlText w:val="%2."/>
      <w:lvlJc w:val="left"/>
      <w:pPr>
        <w:ind w:left="1474" w:hanging="360"/>
      </w:pPr>
      <w:rPr>
        <w:rFonts w:cs="Times New Roman"/>
      </w:rPr>
    </w:lvl>
    <w:lvl w:ilvl="2" w:tplc="FFFFFFFF" w:tentative="1">
      <w:start w:val="1"/>
      <w:numFmt w:val="lowerRoman"/>
      <w:lvlText w:val="%3."/>
      <w:lvlJc w:val="right"/>
      <w:pPr>
        <w:ind w:left="2194" w:hanging="180"/>
      </w:pPr>
      <w:rPr>
        <w:rFonts w:cs="Times New Roman"/>
      </w:rPr>
    </w:lvl>
    <w:lvl w:ilvl="3" w:tplc="FFFFFFFF" w:tentative="1">
      <w:start w:val="1"/>
      <w:numFmt w:val="decimal"/>
      <w:lvlText w:val="%4."/>
      <w:lvlJc w:val="left"/>
      <w:pPr>
        <w:ind w:left="2914" w:hanging="360"/>
      </w:pPr>
      <w:rPr>
        <w:rFonts w:cs="Times New Roman"/>
      </w:rPr>
    </w:lvl>
    <w:lvl w:ilvl="4" w:tplc="FFFFFFFF" w:tentative="1">
      <w:start w:val="1"/>
      <w:numFmt w:val="lowerLetter"/>
      <w:lvlText w:val="%5."/>
      <w:lvlJc w:val="left"/>
      <w:pPr>
        <w:ind w:left="3634" w:hanging="360"/>
      </w:pPr>
      <w:rPr>
        <w:rFonts w:cs="Times New Roman"/>
      </w:rPr>
    </w:lvl>
    <w:lvl w:ilvl="5" w:tplc="FFFFFFFF" w:tentative="1">
      <w:start w:val="1"/>
      <w:numFmt w:val="lowerRoman"/>
      <w:lvlText w:val="%6."/>
      <w:lvlJc w:val="right"/>
      <w:pPr>
        <w:ind w:left="4354" w:hanging="180"/>
      </w:pPr>
      <w:rPr>
        <w:rFonts w:cs="Times New Roman"/>
      </w:rPr>
    </w:lvl>
    <w:lvl w:ilvl="6" w:tplc="FFFFFFFF" w:tentative="1">
      <w:start w:val="1"/>
      <w:numFmt w:val="decimal"/>
      <w:lvlText w:val="%7."/>
      <w:lvlJc w:val="left"/>
      <w:pPr>
        <w:ind w:left="5074" w:hanging="360"/>
      </w:pPr>
      <w:rPr>
        <w:rFonts w:cs="Times New Roman"/>
      </w:rPr>
    </w:lvl>
    <w:lvl w:ilvl="7" w:tplc="FFFFFFFF" w:tentative="1">
      <w:start w:val="1"/>
      <w:numFmt w:val="lowerLetter"/>
      <w:lvlText w:val="%8."/>
      <w:lvlJc w:val="left"/>
      <w:pPr>
        <w:ind w:left="5794" w:hanging="360"/>
      </w:pPr>
      <w:rPr>
        <w:rFonts w:cs="Times New Roman"/>
      </w:rPr>
    </w:lvl>
    <w:lvl w:ilvl="8" w:tplc="FFFFFFFF" w:tentative="1">
      <w:start w:val="1"/>
      <w:numFmt w:val="lowerRoman"/>
      <w:lvlText w:val="%9."/>
      <w:lvlJc w:val="right"/>
      <w:pPr>
        <w:ind w:left="6514" w:hanging="180"/>
      </w:pPr>
      <w:rPr>
        <w:rFonts w:cs="Times New Roman"/>
      </w:rPr>
    </w:lvl>
  </w:abstractNum>
  <w:abstractNum w:abstractNumId="39" w15:restartNumberingAfterBreak="0">
    <w:nsid w:val="7C941460"/>
    <w:multiLevelType w:val="hybridMultilevel"/>
    <w:tmpl w:val="79BA4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5112025">
    <w:abstractNumId w:val="8"/>
  </w:num>
  <w:num w:numId="2" w16cid:durableId="782458642">
    <w:abstractNumId w:val="26"/>
  </w:num>
  <w:num w:numId="3" w16cid:durableId="1799714155">
    <w:abstractNumId w:val="24"/>
  </w:num>
  <w:num w:numId="4" w16cid:durableId="1284851155">
    <w:abstractNumId w:val="32"/>
  </w:num>
  <w:num w:numId="5" w16cid:durableId="1914504628">
    <w:abstractNumId w:val="33"/>
  </w:num>
  <w:num w:numId="6" w16cid:durableId="1247680">
    <w:abstractNumId w:val="36"/>
  </w:num>
  <w:num w:numId="7" w16cid:durableId="1146507614">
    <w:abstractNumId w:val="28"/>
  </w:num>
  <w:num w:numId="8" w16cid:durableId="1501039166">
    <w:abstractNumId w:val="38"/>
  </w:num>
  <w:num w:numId="9" w16cid:durableId="373500989">
    <w:abstractNumId w:val="9"/>
  </w:num>
  <w:num w:numId="10" w16cid:durableId="1101990403">
    <w:abstractNumId w:val="37"/>
  </w:num>
  <w:num w:numId="11" w16cid:durableId="1279525851">
    <w:abstractNumId w:val="2"/>
  </w:num>
  <w:num w:numId="12" w16cid:durableId="201947272">
    <w:abstractNumId w:val="25"/>
  </w:num>
  <w:num w:numId="13" w16cid:durableId="1361124126">
    <w:abstractNumId w:val="27"/>
  </w:num>
  <w:num w:numId="14" w16cid:durableId="1530096107">
    <w:abstractNumId w:val="1"/>
  </w:num>
  <w:num w:numId="15" w16cid:durableId="543635948">
    <w:abstractNumId w:val="29"/>
  </w:num>
  <w:num w:numId="16" w16cid:durableId="1090353208">
    <w:abstractNumId w:val="23"/>
  </w:num>
  <w:num w:numId="17" w16cid:durableId="1077047763">
    <w:abstractNumId w:val="13"/>
  </w:num>
  <w:num w:numId="18" w16cid:durableId="1837069314">
    <w:abstractNumId w:val="4"/>
  </w:num>
  <w:num w:numId="19" w16cid:durableId="1139959158">
    <w:abstractNumId w:val="0"/>
  </w:num>
  <w:num w:numId="20" w16cid:durableId="972293616">
    <w:abstractNumId w:val="20"/>
  </w:num>
  <w:num w:numId="21" w16cid:durableId="1042705242">
    <w:abstractNumId w:val="16"/>
  </w:num>
  <w:num w:numId="22" w16cid:durableId="613755939">
    <w:abstractNumId w:val="10"/>
  </w:num>
  <w:num w:numId="23" w16cid:durableId="1497066277">
    <w:abstractNumId w:val="19"/>
  </w:num>
  <w:num w:numId="24" w16cid:durableId="1733697327">
    <w:abstractNumId w:val="15"/>
  </w:num>
  <w:num w:numId="25" w16cid:durableId="1974559241">
    <w:abstractNumId w:val="7"/>
  </w:num>
  <w:num w:numId="26" w16cid:durableId="652025412">
    <w:abstractNumId w:val="22"/>
  </w:num>
  <w:num w:numId="27" w16cid:durableId="616331301">
    <w:abstractNumId w:val="39"/>
  </w:num>
  <w:num w:numId="28" w16cid:durableId="556480170">
    <w:abstractNumId w:val="21"/>
  </w:num>
  <w:num w:numId="29" w16cid:durableId="179964601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316798">
    <w:abstractNumId w:val="3"/>
  </w:num>
  <w:num w:numId="31" w16cid:durableId="604460239">
    <w:abstractNumId w:val="17"/>
  </w:num>
  <w:num w:numId="32" w16cid:durableId="1582136805">
    <w:abstractNumId w:val="34"/>
  </w:num>
  <w:num w:numId="33" w16cid:durableId="2110735301">
    <w:abstractNumId w:val="35"/>
  </w:num>
  <w:num w:numId="34" w16cid:durableId="454981704">
    <w:abstractNumId w:val="12"/>
  </w:num>
  <w:num w:numId="35" w16cid:durableId="515076007">
    <w:abstractNumId w:val="5"/>
  </w:num>
  <w:num w:numId="36" w16cid:durableId="614555105">
    <w:abstractNumId w:val="30"/>
  </w:num>
  <w:num w:numId="37" w16cid:durableId="1325166626">
    <w:abstractNumId w:val="31"/>
  </w:num>
  <w:num w:numId="38" w16cid:durableId="343169070">
    <w:abstractNumId w:val="14"/>
  </w:num>
  <w:num w:numId="39" w16cid:durableId="1063871656">
    <w:abstractNumId w:val="18"/>
  </w:num>
  <w:num w:numId="40" w16cid:durableId="1214152289">
    <w:abstractNumId w:val="11"/>
  </w:num>
  <w:num w:numId="41" w16cid:durableId="59860688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3"/>
    <w:rsid w:val="00001CDC"/>
    <w:rsid w:val="00002D7D"/>
    <w:rsid w:val="00005EA3"/>
    <w:rsid w:val="00007735"/>
    <w:rsid w:val="00012044"/>
    <w:rsid w:val="00016632"/>
    <w:rsid w:val="00017C2A"/>
    <w:rsid w:val="0002016A"/>
    <w:rsid w:val="00022E1B"/>
    <w:rsid w:val="0002539D"/>
    <w:rsid w:val="00027B3E"/>
    <w:rsid w:val="000314B0"/>
    <w:rsid w:val="000317D9"/>
    <w:rsid w:val="00031BC4"/>
    <w:rsid w:val="00031EFA"/>
    <w:rsid w:val="0003231A"/>
    <w:rsid w:val="0003389F"/>
    <w:rsid w:val="00034431"/>
    <w:rsid w:val="00040702"/>
    <w:rsid w:val="00041BEB"/>
    <w:rsid w:val="000420FE"/>
    <w:rsid w:val="000433FA"/>
    <w:rsid w:val="00046E07"/>
    <w:rsid w:val="00047187"/>
    <w:rsid w:val="0005013E"/>
    <w:rsid w:val="0005052F"/>
    <w:rsid w:val="00051108"/>
    <w:rsid w:val="000549D4"/>
    <w:rsid w:val="00054F0E"/>
    <w:rsid w:val="000551A0"/>
    <w:rsid w:val="00055B12"/>
    <w:rsid w:val="00055F78"/>
    <w:rsid w:val="00056C4A"/>
    <w:rsid w:val="00056CAA"/>
    <w:rsid w:val="00064F65"/>
    <w:rsid w:val="00070D57"/>
    <w:rsid w:val="000710D2"/>
    <w:rsid w:val="000717ED"/>
    <w:rsid w:val="0007668E"/>
    <w:rsid w:val="000769B4"/>
    <w:rsid w:val="000822F7"/>
    <w:rsid w:val="00082C4E"/>
    <w:rsid w:val="000838F0"/>
    <w:rsid w:val="00084F8C"/>
    <w:rsid w:val="0008584F"/>
    <w:rsid w:val="00085FC9"/>
    <w:rsid w:val="000860B1"/>
    <w:rsid w:val="0008644A"/>
    <w:rsid w:val="000876B0"/>
    <w:rsid w:val="00090D99"/>
    <w:rsid w:val="000929A6"/>
    <w:rsid w:val="00095AA3"/>
    <w:rsid w:val="00096342"/>
    <w:rsid w:val="000972E6"/>
    <w:rsid w:val="000976F6"/>
    <w:rsid w:val="00097B07"/>
    <w:rsid w:val="00097E25"/>
    <w:rsid w:val="000A3CE5"/>
    <w:rsid w:val="000A4421"/>
    <w:rsid w:val="000A49A4"/>
    <w:rsid w:val="000A5196"/>
    <w:rsid w:val="000A544A"/>
    <w:rsid w:val="000A7C55"/>
    <w:rsid w:val="000B07C8"/>
    <w:rsid w:val="000B1AFD"/>
    <w:rsid w:val="000B5E41"/>
    <w:rsid w:val="000B6B30"/>
    <w:rsid w:val="000B7E81"/>
    <w:rsid w:val="000C0954"/>
    <w:rsid w:val="000C1AE2"/>
    <w:rsid w:val="000C2303"/>
    <w:rsid w:val="000C3966"/>
    <w:rsid w:val="000C50F9"/>
    <w:rsid w:val="000C5DF0"/>
    <w:rsid w:val="000C6F74"/>
    <w:rsid w:val="000C7A8D"/>
    <w:rsid w:val="000D0C17"/>
    <w:rsid w:val="000D110F"/>
    <w:rsid w:val="000D1595"/>
    <w:rsid w:val="000D1625"/>
    <w:rsid w:val="000D3485"/>
    <w:rsid w:val="000D42EA"/>
    <w:rsid w:val="000D4346"/>
    <w:rsid w:val="000D51AC"/>
    <w:rsid w:val="000D63EF"/>
    <w:rsid w:val="000D7CB5"/>
    <w:rsid w:val="000E09C2"/>
    <w:rsid w:val="000E4A00"/>
    <w:rsid w:val="000E4E22"/>
    <w:rsid w:val="000E529B"/>
    <w:rsid w:val="000E5985"/>
    <w:rsid w:val="000E635F"/>
    <w:rsid w:val="000F00BD"/>
    <w:rsid w:val="000F38D5"/>
    <w:rsid w:val="000F3B4D"/>
    <w:rsid w:val="000F4A51"/>
    <w:rsid w:val="000F4DFC"/>
    <w:rsid w:val="000F5BFE"/>
    <w:rsid w:val="000F6DA6"/>
    <w:rsid w:val="000F6F16"/>
    <w:rsid w:val="0010292B"/>
    <w:rsid w:val="00103A33"/>
    <w:rsid w:val="00104700"/>
    <w:rsid w:val="00104863"/>
    <w:rsid w:val="001067F9"/>
    <w:rsid w:val="00110708"/>
    <w:rsid w:val="0012004C"/>
    <w:rsid w:val="00121375"/>
    <w:rsid w:val="00123386"/>
    <w:rsid w:val="00123DE6"/>
    <w:rsid w:val="00124D5F"/>
    <w:rsid w:val="00126135"/>
    <w:rsid w:val="001269EB"/>
    <w:rsid w:val="00127186"/>
    <w:rsid w:val="00133EB7"/>
    <w:rsid w:val="001340EF"/>
    <w:rsid w:val="00134C9F"/>
    <w:rsid w:val="00134D1B"/>
    <w:rsid w:val="00142C47"/>
    <w:rsid w:val="001430D6"/>
    <w:rsid w:val="00143AC1"/>
    <w:rsid w:val="0014497F"/>
    <w:rsid w:val="00144CD8"/>
    <w:rsid w:val="00146725"/>
    <w:rsid w:val="00150C06"/>
    <w:rsid w:val="00152777"/>
    <w:rsid w:val="0015418A"/>
    <w:rsid w:val="001544DB"/>
    <w:rsid w:val="001577DA"/>
    <w:rsid w:val="00160B30"/>
    <w:rsid w:val="00166618"/>
    <w:rsid w:val="00166B04"/>
    <w:rsid w:val="00166DE2"/>
    <w:rsid w:val="0017093A"/>
    <w:rsid w:val="00170CAC"/>
    <w:rsid w:val="00172EBD"/>
    <w:rsid w:val="0017337C"/>
    <w:rsid w:val="00173C90"/>
    <w:rsid w:val="001741F2"/>
    <w:rsid w:val="00175010"/>
    <w:rsid w:val="00176054"/>
    <w:rsid w:val="001769C5"/>
    <w:rsid w:val="00177984"/>
    <w:rsid w:val="0018026E"/>
    <w:rsid w:val="00182D7A"/>
    <w:rsid w:val="00183164"/>
    <w:rsid w:val="00183B77"/>
    <w:rsid w:val="00185601"/>
    <w:rsid w:val="001857B0"/>
    <w:rsid w:val="00185FCA"/>
    <w:rsid w:val="001861EC"/>
    <w:rsid w:val="00191FEA"/>
    <w:rsid w:val="00197EFF"/>
    <w:rsid w:val="001A078D"/>
    <w:rsid w:val="001A1547"/>
    <w:rsid w:val="001A3855"/>
    <w:rsid w:val="001A467C"/>
    <w:rsid w:val="001A76B1"/>
    <w:rsid w:val="001A782F"/>
    <w:rsid w:val="001B22E9"/>
    <w:rsid w:val="001B288E"/>
    <w:rsid w:val="001B488C"/>
    <w:rsid w:val="001B5DD2"/>
    <w:rsid w:val="001C10FE"/>
    <w:rsid w:val="001C2F33"/>
    <w:rsid w:val="001C3B53"/>
    <w:rsid w:val="001C75B0"/>
    <w:rsid w:val="001C7B68"/>
    <w:rsid w:val="001D0F5E"/>
    <w:rsid w:val="001D646A"/>
    <w:rsid w:val="001E007C"/>
    <w:rsid w:val="001E52CC"/>
    <w:rsid w:val="001E56DE"/>
    <w:rsid w:val="001F09AC"/>
    <w:rsid w:val="001F2973"/>
    <w:rsid w:val="001F3C9D"/>
    <w:rsid w:val="001F5320"/>
    <w:rsid w:val="00202CF7"/>
    <w:rsid w:val="002031D5"/>
    <w:rsid w:val="0020680F"/>
    <w:rsid w:val="0020783F"/>
    <w:rsid w:val="002209BA"/>
    <w:rsid w:val="002248B3"/>
    <w:rsid w:val="00227379"/>
    <w:rsid w:val="00231534"/>
    <w:rsid w:val="002332AC"/>
    <w:rsid w:val="00234020"/>
    <w:rsid w:val="00234F97"/>
    <w:rsid w:val="00236CAD"/>
    <w:rsid w:val="0024044D"/>
    <w:rsid w:val="002454DF"/>
    <w:rsid w:val="00250FB7"/>
    <w:rsid w:val="002515F4"/>
    <w:rsid w:val="00255767"/>
    <w:rsid w:val="00260099"/>
    <w:rsid w:val="0026020C"/>
    <w:rsid w:val="00261E6D"/>
    <w:rsid w:val="00265AEC"/>
    <w:rsid w:val="00266175"/>
    <w:rsid w:val="00266C98"/>
    <w:rsid w:val="002737AE"/>
    <w:rsid w:val="00274B0B"/>
    <w:rsid w:val="00274EAE"/>
    <w:rsid w:val="00274FD5"/>
    <w:rsid w:val="00276FA2"/>
    <w:rsid w:val="00277B38"/>
    <w:rsid w:val="002804A6"/>
    <w:rsid w:val="00280CED"/>
    <w:rsid w:val="00280F95"/>
    <w:rsid w:val="00283033"/>
    <w:rsid w:val="00284B33"/>
    <w:rsid w:val="00285889"/>
    <w:rsid w:val="002865F6"/>
    <w:rsid w:val="00290114"/>
    <w:rsid w:val="00290FEB"/>
    <w:rsid w:val="002911EA"/>
    <w:rsid w:val="002916AF"/>
    <w:rsid w:val="002920DC"/>
    <w:rsid w:val="00295C35"/>
    <w:rsid w:val="002960C9"/>
    <w:rsid w:val="0029657E"/>
    <w:rsid w:val="002A16BF"/>
    <w:rsid w:val="002A2F3A"/>
    <w:rsid w:val="002A7D91"/>
    <w:rsid w:val="002B0D12"/>
    <w:rsid w:val="002B1D2E"/>
    <w:rsid w:val="002B29B0"/>
    <w:rsid w:val="002B3226"/>
    <w:rsid w:val="002B5710"/>
    <w:rsid w:val="002C1AD6"/>
    <w:rsid w:val="002C365B"/>
    <w:rsid w:val="002C7394"/>
    <w:rsid w:val="002C7A94"/>
    <w:rsid w:val="002D21B3"/>
    <w:rsid w:val="002D2D9D"/>
    <w:rsid w:val="002D582B"/>
    <w:rsid w:val="002D5CA8"/>
    <w:rsid w:val="002E0511"/>
    <w:rsid w:val="002E0CCF"/>
    <w:rsid w:val="002E4FA6"/>
    <w:rsid w:val="002F0EA5"/>
    <w:rsid w:val="002F1CBC"/>
    <w:rsid w:val="00304EE6"/>
    <w:rsid w:val="00305BBD"/>
    <w:rsid w:val="0031092A"/>
    <w:rsid w:val="00314CEA"/>
    <w:rsid w:val="0032169B"/>
    <w:rsid w:val="0032604C"/>
    <w:rsid w:val="003339B5"/>
    <w:rsid w:val="00334499"/>
    <w:rsid w:val="00336565"/>
    <w:rsid w:val="003371C1"/>
    <w:rsid w:val="00337F7E"/>
    <w:rsid w:val="003435BD"/>
    <w:rsid w:val="0034506E"/>
    <w:rsid w:val="0034697C"/>
    <w:rsid w:val="00347139"/>
    <w:rsid w:val="00347C3B"/>
    <w:rsid w:val="0035081B"/>
    <w:rsid w:val="00351C66"/>
    <w:rsid w:val="00351EF6"/>
    <w:rsid w:val="0035434F"/>
    <w:rsid w:val="00354431"/>
    <w:rsid w:val="00356D27"/>
    <w:rsid w:val="00357432"/>
    <w:rsid w:val="00357611"/>
    <w:rsid w:val="0035774F"/>
    <w:rsid w:val="00362E87"/>
    <w:rsid w:val="00363FB4"/>
    <w:rsid w:val="0036416E"/>
    <w:rsid w:val="003655D3"/>
    <w:rsid w:val="0036575A"/>
    <w:rsid w:val="00365E15"/>
    <w:rsid w:val="003676B9"/>
    <w:rsid w:val="00373073"/>
    <w:rsid w:val="00373280"/>
    <w:rsid w:val="0038098A"/>
    <w:rsid w:val="00383FD2"/>
    <w:rsid w:val="00385BD1"/>
    <w:rsid w:val="003872C4"/>
    <w:rsid w:val="003872FA"/>
    <w:rsid w:val="00390EC6"/>
    <w:rsid w:val="00391097"/>
    <w:rsid w:val="003937E1"/>
    <w:rsid w:val="00394D7A"/>
    <w:rsid w:val="003A0ED7"/>
    <w:rsid w:val="003A1D7C"/>
    <w:rsid w:val="003A26E5"/>
    <w:rsid w:val="003A4CD5"/>
    <w:rsid w:val="003B1EA7"/>
    <w:rsid w:val="003C07EB"/>
    <w:rsid w:val="003C1494"/>
    <w:rsid w:val="003C5966"/>
    <w:rsid w:val="003C5B60"/>
    <w:rsid w:val="003D6C30"/>
    <w:rsid w:val="003D6ED9"/>
    <w:rsid w:val="003E2032"/>
    <w:rsid w:val="003E2118"/>
    <w:rsid w:val="003E2253"/>
    <w:rsid w:val="003E570E"/>
    <w:rsid w:val="003E61DA"/>
    <w:rsid w:val="003E7EE5"/>
    <w:rsid w:val="003F4B3B"/>
    <w:rsid w:val="004020DD"/>
    <w:rsid w:val="004028CB"/>
    <w:rsid w:val="00404E10"/>
    <w:rsid w:val="00420038"/>
    <w:rsid w:val="004204D3"/>
    <w:rsid w:val="00420D5D"/>
    <w:rsid w:val="0042402D"/>
    <w:rsid w:val="0042494B"/>
    <w:rsid w:val="0043376E"/>
    <w:rsid w:val="00433AE2"/>
    <w:rsid w:val="004343D2"/>
    <w:rsid w:val="00434AC7"/>
    <w:rsid w:val="00437AF9"/>
    <w:rsid w:val="00437FE6"/>
    <w:rsid w:val="00441B51"/>
    <w:rsid w:val="00442847"/>
    <w:rsid w:val="00444BB2"/>
    <w:rsid w:val="0044680E"/>
    <w:rsid w:val="00453761"/>
    <w:rsid w:val="004578CA"/>
    <w:rsid w:val="0046097B"/>
    <w:rsid w:val="00460E0A"/>
    <w:rsid w:val="004614AE"/>
    <w:rsid w:val="00462603"/>
    <w:rsid w:val="0046271D"/>
    <w:rsid w:val="004630E0"/>
    <w:rsid w:val="0046456F"/>
    <w:rsid w:val="004647FA"/>
    <w:rsid w:val="00471F43"/>
    <w:rsid w:val="004732CB"/>
    <w:rsid w:val="00473D09"/>
    <w:rsid w:val="004742E5"/>
    <w:rsid w:val="00475507"/>
    <w:rsid w:val="004757FA"/>
    <w:rsid w:val="0047662F"/>
    <w:rsid w:val="00477ED5"/>
    <w:rsid w:val="00481897"/>
    <w:rsid w:val="00482D51"/>
    <w:rsid w:val="004838F8"/>
    <w:rsid w:val="004854F7"/>
    <w:rsid w:val="00485A01"/>
    <w:rsid w:val="00492025"/>
    <w:rsid w:val="004922BF"/>
    <w:rsid w:val="00492A8E"/>
    <w:rsid w:val="00494A09"/>
    <w:rsid w:val="004953ED"/>
    <w:rsid w:val="00496685"/>
    <w:rsid w:val="0049760C"/>
    <w:rsid w:val="004978E1"/>
    <w:rsid w:val="00497D93"/>
    <w:rsid w:val="004A0857"/>
    <w:rsid w:val="004A1900"/>
    <w:rsid w:val="004A2855"/>
    <w:rsid w:val="004A7690"/>
    <w:rsid w:val="004B110C"/>
    <w:rsid w:val="004B281D"/>
    <w:rsid w:val="004C0099"/>
    <w:rsid w:val="004C497E"/>
    <w:rsid w:val="004C7265"/>
    <w:rsid w:val="004D0444"/>
    <w:rsid w:val="004D1BA2"/>
    <w:rsid w:val="004D2FF2"/>
    <w:rsid w:val="004D3FF6"/>
    <w:rsid w:val="004D58AF"/>
    <w:rsid w:val="004E1A13"/>
    <w:rsid w:val="004E1FC8"/>
    <w:rsid w:val="004E263C"/>
    <w:rsid w:val="004E39AB"/>
    <w:rsid w:val="004F0CF7"/>
    <w:rsid w:val="004F12B8"/>
    <w:rsid w:val="004F17EE"/>
    <w:rsid w:val="005015D2"/>
    <w:rsid w:val="00503CB8"/>
    <w:rsid w:val="00503D11"/>
    <w:rsid w:val="005041B0"/>
    <w:rsid w:val="00510C52"/>
    <w:rsid w:val="0051256F"/>
    <w:rsid w:val="00520FCF"/>
    <w:rsid w:val="00521DF6"/>
    <w:rsid w:val="00523497"/>
    <w:rsid w:val="0052356A"/>
    <w:rsid w:val="0052426C"/>
    <w:rsid w:val="00530C1B"/>
    <w:rsid w:val="005324C0"/>
    <w:rsid w:val="00534769"/>
    <w:rsid w:val="00540269"/>
    <w:rsid w:val="00540AAA"/>
    <w:rsid w:val="005414E0"/>
    <w:rsid w:val="00543B1E"/>
    <w:rsid w:val="00543C66"/>
    <w:rsid w:val="00547896"/>
    <w:rsid w:val="00551DE0"/>
    <w:rsid w:val="00554769"/>
    <w:rsid w:val="005552FE"/>
    <w:rsid w:val="0055602C"/>
    <w:rsid w:val="0055663A"/>
    <w:rsid w:val="005566FA"/>
    <w:rsid w:val="00556704"/>
    <w:rsid w:val="00557334"/>
    <w:rsid w:val="00557BB1"/>
    <w:rsid w:val="0056118C"/>
    <w:rsid w:val="00561C80"/>
    <w:rsid w:val="00561E20"/>
    <w:rsid w:val="00563D25"/>
    <w:rsid w:val="00564C4F"/>
    <w:rsid w:val="005661A7"/>
    <w:rsid w:val="00571891"/>
    <w:rsid w:val="005740E6"/>
    <w:rsid w:val="00575603"/>
    <w:rsid w:val="00575BAA"/>
    <w:rsid w:val="005775BA"/>
    <w:rsid w:val="00581CDF"/>
    <w:rsid w:val="005835F5"/>
    <w:rsid w:val="00583696"/>
    <w:rsid w:val="005879B0"/>
    <w:rsid w:val="00591D22"/>
    <w:rsid w:val="00592346"/>
    <w:rsid w:val="00592EDE"/>
    <w:rsid w:val="005935DA"/>
    <w:rsid w:val="005941DF"/>
    <w:rsid w:val="00596828"/>
    <w:rsid w:val="005A16AC"/>
    <w:rsid w:val="005A1E74"/>
    <w:rsid w:val="005A3B41"/>
    <w:rsid w:val="005A4575"/>
    <w:rsid w:val="005A567A"/>
    <w:rsid w:val="005A5D58"/>
    <w:rsid w:val="005B10FB"/>
    <w:rsid w:val="005B46D3"/>
    <w:rsid w:val="005B508F"/>
    <w:rsid w:val="005B6823"/>
    <w:rsid w:val="005B7A75"/>
    <w:rsid w:val="005C09FF"/>
    <w:rsid w:val="005C0CE9"/>
    <w:rsid w:val="005C2E3C"/>
    <w:rsid w:val="005C2F2E"/>
    <w:rsid w:val="005C4288"/>
    <w:rsid w:val="005C4DE3"/>
    <w:rsid w:val="005C56A7"/>
    <w:rsid w:val="005D1904"/>
    <w:rsid w:val="005D423A"/>
    <w:rsid w:val="005D5F49"/>
    <w:rsid w:val="005D65B5"/>
    <w:rsid w:val="005D7E6C"/>
    <w:rsid w:val="005E0CC3"/>
    <w:rsid w:val="005E0E41"/>
    <w:rsid w:val="005E25B9"/>
    <w:rsid w:val="005E3ABD"/>
    <w:rsid w:val="005E5615"/>
    <w:rsid w:val="005E5912"/>
    <w:rsid w:val="005E5F26"/>
    <w:rsid w:val="005E710F"/>
    <w:rsid w:val="005F0ADE"/>
    <w:rsid w:val="005F1F8C"/>
    <w:rsid w:val="005F684B"/>
    <w:rsid w:val="005F76F5"/>
    <w:rsid w:val="00601F5D"/>
    <w:rsid w:val="006031AE"/>
    <w:rsid w:val="006044F2"/>
    <w:rsid w:val="0060593E"/>
    <w:rsid w:val="0060631C"/>
    <w:rsid w:val="00606F05"/>
    <w:rsid w:val="006107A4"/>
    <w:rsid w:val="00612588"/>
    <w:rsid w:val="006134C8"/>
    <w:rsid w:val="006139AF"/>
    <w:rsid w:val="00614362"/>
    <w:rsid w:val="0061562E"/>
    <w:rsid w:val="00615BD5"/>
    <w:rsid w:val="00616FBE"/>
    <w:rsid w:val="00617519"/>
    <w:rsid w:val="00620646"/>
    <w:rsid w:val="00621505"/>
    <w:rsid w:val="006219AC"/>
    <w:rsid w:val="0062283E"/>
    <w:rsid w:val="00624F9C"/>
    <w:rsid w:val="00626D71"/>
    <w:rsid w:val="006305BF"/>
    <w:rsid w:val="00631494"/>
    <w:rsid w:val="00632EBA"/>
    <w:rsid w:val="00633756"/>
    <w:rsid w:val="006338E2"/>
    <w:rsid w:val="00636AF5"/>
    <w:rsid w:val="00637436"/>
    <w:rsid w:val="00637564"/>
    <w:rsid w:val="0063787F"/>
    <w:rsid w:val="00637AC2"/>
    <w:rsid w:val="0064071F"/>
    <w:rsid w:val="00642324"/>
    <w:rsid w:val="0064399A"/>
    <w:rsid w:val="00643C28"/>
    <w:rsid w:val="00646557"/>
    <w:rsid w:val="00646642"/>
    <w:rsid w:val="0064797B"/>
    <w:rsid w:val="006506D1"/>
    <w:rsid w:val="00650819"/>
    <w:rsid w:val="006512AB"/>
    <w:rsid w:val="006514CF"/>
    <w:rsid w:val="00652A46"/>
    <w:rsid w:val="00652BAD"/>
    <w:rsid w:val="00653C9B"/>
    <w:rsid w:val="00655B4C"/>
    <w:rsid w:val="00656990"/>
    <w:rsid w:val="00657379"/>
    <w:rsid w:val="006602D7"/>
    <w:rsid w:val="00661A10"/>
    <w:rsid w:val="006621CA"/>
    <w:rsid w:val="00662751"/>
    <w:rsid w:val="0066279F"/>
    <w:rsid w:val="00663A03"/>
    <w:rsid w:val="00664159"/>
    <w:rsid w:val="00664376"/>
    <w:rsid w:val="00666537"/>
    <w:rsid w:val="006668DA"/>
    <w:rsid w:val="00671553"/>
    <w:rsid w:val="006717E6"/>
    <w:rsid w:val="00671876"/>
    <w:rsid w:val="00673358"/>
    <w:rsid w:val="00673F7B"/>
    <w:rsid w:val="00677FB2"/>
    <w:rsid w:val="00683DD6"/>
    <w:rsid w:val="00690B54"/>
    <w:rsid w:val="00692931"/>
    <w:rsid w:val="00693E36"/>
    <w:rsid w:val="0069457A"/>
    <w:rsid w:val="006A0E3A"/>
    <w:rsid w:val="006A1C45"/>
    <w:rsid w:val="006A2B71"/>
    <w:rsid w:val="006A426D"/>
    <w:rsid w:val="006A5803"/>
    <w:rsid w:val="006B0251"/>
    <w:rsid w:val="006B0E4F"/>
    <w:rsid w:val="006B1F9E"/>
    <w:rsid w:val="006B2A03"/>
    <w:rsid w:val="006B45DF"/>
    <w:rsid w:val="006B64A8"/>
    <w:rsid w:val="006B7367"/>
    <w:rsid w:val="006B739E"/>
    <w:rsid w:val="006C3561"/>
    <w:rsid w:val="006C6425"/>
    <w:rsid w:val="006C6798"/>
    <w:rsid w:val="006C7ACF"/>
    <w:rsid w:val="006C7BDE"/>
    <w:rsid w:val="006C7D27"/>
    <w:rsid w:val="006D4EF1"/>
    <w:rsid w:val="006D52D5"/>
    <w:rsid w:val="006D59D5"/>
    <w:rsid w:val="006D6E24"/>
    <w:rsid w:val="006D7B18"/>
    <w:rsid w:val="006E137C"/>
    <w:rsid w:val="006E2B16"/>
    <w:rsid w:val="006E5126"/>
    <w:rsid w:val="006E55BB"/>
    <w:rsid w:val="006F09ED"/>
    <w:rsid w:val="006F2098"/>
    <w:rsid w:val="006F3BA9"/>
    <w:rsid w:val="006F444D"/>
    <w:rsid w:val="006F5405"/>
    <w:rsid w:val="006F7F63"/>
    <w:rsid w:val="00701079"/>
    <w:rsid w:val="00704FFF"/>
    <w:rsid w:val="00705168"/>
    <w:rsid w:val="00705873"/>
    <w:rsid w:val="00706367"/>
    <w:rsid w:val="0071014D"/>
    <w:rsid w:val="00711D6A"/>
    <w:rsid w:val="00712333"/>
    <w:rsid w:val="00713E02"/>
    <w:rsid w:val="007141CC"/>
    <w:rsid w:val="007143CC"/>
    <w:rsid w:val="007145FC"/>
    <w:rsid w:val="007153F1"/>
    <w:rsid w:val="00716B78"/>
    <w:rsid w:val="00725079"/>
    <w:rsid w:val="00725F13"/>
    <w:rsid w:val="0073450B"/>
    <w:rsid w:val="00735EA6"/>
    <w:rsid w:val="007370A0"/>
    <w:rsid w:val="00737A26"/>
    <w:rsid w:val="007411CA"/>
    <w:rsid w:val="007442AB"/>
    <w:rsid w:val="007452CB"/>
    <w:rsid w:val="00746616"/>
    <w:rsid w:val="007473A6"/>
    <w:rsid w:val="007474F4"/>
    <w:rsid w:val="007529AA"/>
    <w:rsid w:val="00756C13"/>
    <w:rsid w:val="007602BF"/>
    <w:rsid w:val="00761EAA"/>
    <w:rsid w:val="007624A4"/>
    <w:rsid w:val="00762967"/>
    <w:rsid w:val="00762B90"/>
    <w:rsid w:val="00764A90"/>
    <w:rsid w:val="007650EA"/>
    <w:rsid w:val="007663C9"/>
    <w:rsid w:val="00770E49"/>
    <w:rsid w:val="007715D5"/>
    <w:rsid w:val="007736A6"/>
    <w:rsid w:val="00775440"/>
    <w:rsid w:val="007757F9"/>
    <w:rsid w:val="007770C6"/>
    <w:rsid w:val="00780858"/>
    <w:rsid w:val="007844A5"/>
    <w:rsid w:val="00784DBE"/>
    <w:rsid w:val="00785C8C"/>
    <w:rsid w:val="00790FDA"/>
    <w:rsid w:val="00792646"/>
    <w:rsid w:val="00792EE1"/>
    <w:rsid w:val="00794338"/>
    <w:rsid w:val="007943CB"/>
    <w:rsid w:val="00795F6C"/>
    <w:rsid w:val="00796353"/>
    <w:rsid w:val="0079641C"/>
    <w:rsid w:val="007A0E79"/>
    <w:rsid w:val="007A1284"/>
    <w:rsid w:val="007A346D"/>
    <w:rsid w:val="007A3478"/>
    <w:rsid w:val="007A38D8"/>
    <w:rsid w:val="007A44DC"/>
    <w:rsid w:val="007A48F2"/>
    <w:rsid w:val="007A4D87"/>
    <w:rsid w:val="007A6FAC"/>
    <w:rsid w:val="007A7752"/>
    <w:rsid w:val="007B1BD2"/>
    <w:rsid w:val="007B4F06"/>
    <w:rsid w:val="007B62EE"/>
    <w:rsid w:val="007B713F"/>
    <w:rsid w:val="007B7AB9"/>
    <w:rsid w:val="007C058E"/>
    <w:rsid w:val="007C069D"/>
    <w:rsid w:val="007C199D"/>
    <w:rsid w:val="007C30AF"/>
    <w:rsid w:val="007C376F"/>
    <w:rsid w:val="007C52E8"/>
    <w:rsid w:val="007C633F"/>
    <w:rsid w:val="007C63DD"/>
    <w:rsid w:val="007D20A9"/>
    <w:rsid w:val="007D3216"/>
    <w:rsid w:val="007D3C74"/>
    <w:rsid w:val="007D5169"/>
    <w:rsid w:val="007D6006"/>
    <w:rsid w:val="007D619E"/>
    <w:rsid w:val="007D6C20"/>
    <w:rsid w:val="007D6EA5"/>
    <w:rsid w:val="007D721F"/>
    <w:rsid w:val="007E0466"/>
    <w:rsid w:val="007E5F8A"/>
    <w:rsid w:val="007E68E6"/>
    <w:rsid w:val="007E7D73"/>
    <w:rsid w:val="007F3217"/>
    <w:rsid w:val="007F420A"/>
    <w:rsid w:val="007F72C8"/>
    <w:rsid w:val="00801970"/>
    <w:rsid w:val="00801D94"/>
    <w:rsid w:val="008030BC"/>
    <w:rsid w:val="00804211"/>
    <w:rsid w:val="00805EBD"/>
    <w:rsid w:val="00807068"/>
    <w:rsid w:val="0080774D"/>
    <w:rsid w:val="00807CF7"/>
    <w:rsid w:val="00814374"/>
    <w:rsid w:val="00814DFA"/>
    <w:rsid w:val="008207F7"/>
    <w:rsid w:val="00820BFE"/>
    <w:rsid w:val="00821BE8"/>
    <w:rsid w:val="00824394"/>
    <w:rsid w:val="00827E57"/>
    <w:rsid w:val="008317A8"/>
    <w:rsid w:val="008338CE"/>
    <w:rsid w:val="00834349"/>
    <w:rsid w:val="00835098"/>
    <w:rsid w:val="00835273"/>
    <w:rsid w:val="008365D3"/>
    <w:rsid w:val="00842620"/>
    <w:rsid w:val="0084275E"/>
    <w:rsid w:val="00845F74"/>
    <w:rsid w:val="008519FC"/>
    <w:rsid w:val="00852045"/>
    <w:rsid w:val="0086191C"/>
    <w:rsid w:val="00862350"/>
    <w:rsid w:val="00863F19"/>
    <w:rsid w:val="00864E1B"/>
    <w:rsid w:val="00867630"/>
    <w:rsid w:val="0086778B"/>
    <w:rsid w:val="00867BA8"/>
    <w:rsid w:val="00874684"/>
    <w:rsid w:val="008750C2"/>
    <w:rsid w:val="00875C94"/>
    <w:rsid w:val="00876166"/>
    <w:rsid w:val="00882360"/>
    <w:rsid w:val="00883F19"/>
    <w:rsid w:val="00884205"/>
    <w:rsid w:val="00885E30"/>
    <w:rsid w:val="008862AE"/>
    <w:rsid w:val="0088673D"/>
    <w:rsid w:val="00887A81"/>
    <w:rsid w:val="00887E46"/>
    <w:rsid w:val="008921AF"/>
    <w:rsid w:val="0089421A"/>
    <w:rsid w:val="008949BD"/>
    <w:rsid w:val="00894B2C"/>
    <w:rsid w:val="00895079"/>
    <w:rsid w:val="008956FD"/>
    <w:rsid w:val="00895967"/>
    <w:rsid w:val="00895DA4"/>
    <w:rsid w:val="008979FA"/>
    <w:rsid w:val="008A24F1"/>
    <w:rsid w:val="008A4641"/>
    <w:rsid w:val="008A54D3"/>
    <w:rsid w:val="008A6A87"/>
    <w:rsid w:val="008A6CD3"/>
    <w:rsid w:val="008B1689"/>
    <w:rsid w:val="008B1693"/>
    <w:rsid w:val="008B2501"/>
    <w:rsid w:val="008B4CAB"/>
    <w:rsid w:val="008B528A"/>
    <w:rsid w:val="008C0475"/>
    <w:rsid w:val="008C238A"/>
    <w:rsid w:val="008C2536"/>
    <w:rsid w:val="008C58B3"/>
    <w:rsid w:val="008C58D8"/>
    <w:rsid w:val="008C6A68"/>
    <w:rsid w:val="008D04EC"/>
    <w:rsid w:val="008D3C03"/>
    <w:rsid w:val="008D49FA"/>
    <w:rsid w:val="008D58BB"/>
    <w:rsid w:val="008D6118"/>
    <w:rsid w:val="008E0191"/>
    <w:rsid w:val="008E037A"/>
    <w:rsid w:val="008E3029"/>
    <w:rsid w:val="008E3042"/>
    <w:rsid w:val="008E379D"/>
    <w:rsid w:val="008E37C0"/>
    <w:rsid w:val="008E6933"/>
    <w:rsid w:val="008E7904"/>
    <w:rsid w:val="008F07CA"/>
    <w:rsid w:val="008F3D71"/>
    <w:rsid w:val="008F5A8D"/>
    <w:rsid w:val="008F6088"/>
    <w:rsid w:val="008F60FA"/>
    <w:rsid w:val="008F649F"/>
    <w:rsid w:val="00901B2C"/>
    <w:rsid w:val="0090227C"/>
    <w:rsid w:val="00902DE4"/>
    <w:rsid w:val="009030F9"/>
    <w:rsid w:val="00905C53"/>
    <w:rsid w:val="009103E7"/>
    <w:rsid w:val="00910DA9"/>
    <w:rsid w:val="00913FD2"/>
    <w:rsid w:val="0091410E"/>
    <w:rsid w:val="009144DD"/>
    <w:rsid w:val="00914D45"/>
    <w:rsid w:val="009150FF"/>
    <w:rsid w:val="009177B6"/>
    <w:rsid w:val="009221B1"/>
    <w:rsid w:val="00923AF8"/>
    <w:rsid w:val="00930961"/>
    <w:rsid w:val="00930E8B"/>
    <w:rsid w:val="00931F30"/>
    <w:rsid w:val="00932AFC"/>
    <w:rsid w:val="00933661"/>
    <w:rsid w:val="009363DD"/>
    <w:rsid w:val="009365C7"/>
    <w:rsid w:val="00940692"/>
    <w:rsid w:val="00940BDA"/>
    <w:rsid w:val="00940F6E"/>
    <w:rsid w:val="0094243B"/>
    <w:rsid w:val="009429EB"/>
    <w:rsid w:val="00942A9C"/>
    <w:rsid w:val="009441BE"/>
    <w:rsid w:val="00945462"/>
    <w:rsid w:val="00945AF9"/>
    <w:rsid w:val="0095106D"/>
    <w:rsid w:val="0095200C"/>
    <w:rsid w:val="00953197"/>
    <w:rsid w:val="009559F5"/>
    <w:rsid w:val="0095626B"/>
    <w:rsid w:val="00956272"/>
    <w:rsid w:val="009572E6"/>
    <w:rsid w:val="0095782E"/>
    <w:rsid w:val="00960E3D"/>
    <w:rsid w:val="00961687"/>
    <w:rsid w:val="0096206A"/>
    <w:rsid w:val="0096257D"/>
    <w:rsid w:val="009705DA"/>
    <w:rsid w:val="00972A06"/>
    <w:rsid w:val="00972D3C"/>
    <w:rsid w:val="00974157"/>
    <w:rsid w:val="00975430"/>
    <w:rsid w:val="009755A0"/>
    <w:rsid w:val="00976981"/>
    <w:rsid w:val="009817D6"/>
    <w:rsid w:val="00982807"/>
    <w:rsid w:val="0098396F"/>
    <w:rsid w:val="00983978"/>
    <w:rsid w:val="00984EEB"/>
    <w:rsid w:val="009850AB"/>
    <w:rsid w:val="00985B71"/>
    <w:rsid w:val="00986506"/>
    <w:rsid w:val="00987865"/>
    <w:rsid w:val="00987FE3"/>
    <w:rsid w:val="009909D6"/>
    <w:rsid w:val="00990D78"/>
    <w:rsid w:val="0099161E"/>
    <w:rsid w:val="00992A3A"/>
    <w:rsid w:val="00994C63"/>
    <w:rsid w:val="00995996"/>
    <w:rsid w:val="0099644C"/>
    <w:rsid w:val="009965A1"/>
    <w:rsid w:val="00997605"/>
    <w:rsid w:val="009977BF"/>
    <w:rsid w:val="009979B7"/>
    <w:rsid w:val="00997C85"/>
    <w:rsid w:val="009A0021"/>
    <w:rsid w:val="009A1CA9"/>
    <w:rsid w:val="009A2DC3"/>
    <w:rsid w:val="009A2E84"/>
    <w:rsid w:val="009A4E22"/>
    <w:rsid w:val="009A5638"/>
    <w:rsid w:val="009A6471"/>
    <w:rsid w:val="009B0558"/>
    <w:rsid w:val="009B22E5"/>
    <w:rsid w:val="009B7E1F"/>
    <w:rsid w:val="009C1322"/>
    <w:rsid w:val="009C2497"/>
    <w:rsid w:val="009C29A7"/>
    <w:rsid w:val="009C30C7"/>
    <w:rsid w:val="009C4B60"/>
    <w:rsid w:val="009C71CF"/>
    <w:rsid w:val="009D0DBE"/>
    <w:rsid w:val="009E055D"/>
    <w:rsid w:val="009E34F5"/>
    <w:rsid w:val="009E6272"/>
    <w:rsid w:val="009E64B8"/>
    <w:rsid w:val="009F05A1"/>
    <w:rsid w:val="009F0967"/>
    <w:rsid w:val="009F0E3C"/>
    <w:rsid w:val="009F2877"/>
    <w:rsid w:val="009F42EF"/>
    <w:rsid w:val="009F4990"/>
    <w:rsid w:val="009F5998"/>
    <w:rsid w:val="009F75E5"/>
    <w:rsid w:val="009F79CB"/>
    <w:rsid w:val="00A01ACC"/>
    <w:rsid w:val="00A04376"/>
    <w:rsid w:val="00A04603"/>
    <w:rsid w:val="00A04A3B"/>
    <w:rsid w:val="00A05CCA"/>
    <w:rsid w:val="00A10993"/>
    <w:rsid w:val="00A16E86"/>
    <w:rsid w:val="00A2082F"/>
    <w:rsid w:val="00A22ADB"/>
    <w:rsid w:val="00A2315D"/>
    <w:rsid w:val="00A238BD"/>
    <w:rsid w:val="00A26201"/>
    <w:rsid w:val="00A300AB"/>
    <w:rsid w:val="00A32034"/>
    <w:rsid w:val="00A33210"/>
    <w:rsid w:val="00A35337"/>
    <w:rsid w:val="00A36CFF"/>
    <w:rsid w:val="00A36F7A"/>
    <w:rsid w:val="00A437E9"/>
    <w:rsid w:val="00A4529D"/>
    <w:rsid w:val="00A459F5"/>
    <w:rsid w:val="00A5014C"/>
    <w:rsid w:val="00A50424"/>
    <w:rsid w:val="00A56FCE"/>
    <w:rsid w:val="00A60AF3"/>
    <w:rsid w:val="00A61A3C"/>
    <w:rsid w:val="00A6234F"/>
    <w:rsid w:val="00A62384"/>
    <w:rsid w:val="00A64E12"/>
    <w:rsid w:val="00A657E1"/>
    <w:rsid w:val="00A6625E"/>
    <w:rsid w:val="00A71329"/>
    <w:rsid w:val="00A72121"/>
    <w:rsid w:val="00A730B9"/>
    <w:rsid w:val="00A743EE"/>
    <w:rsid w:val="00A746F7"/>
    <w:rsid w:val="00A754E5"/>
    <w:rsid w:val="00A758D9"/>
    <w:rsid w:val="00A76739"/>
    <w:rsid w:val="00A769E8"/>
    <w:rsid w:val="00A803FF"/>
    <w:rsid w:val="00A8386F"/>
    <w:rsid w:val="00A86342"/>
    <w:rsid w:val="00A8735A"/>
    <w:rsid w:val="00A901BA"/>
    <w:rsid w:val="00A91752"/>
    <w:rsid w:val="00A9394D"/>
    <w:rsid w:val="00A93D4C"/>
    <w:rsid w:val="00AA1CA2"/>
    <w:rsid w:val="00AA46B9"/>
    <w:rsid w:val="00AA6162"/>
    <w:rsid w:val="00AB065B"/>
    <w:rsid w:val="00AB1DC6"/>
    <w:rsid w:val="00AB5584"/>
    <w:rsid w:val="00AB63E0"/>
    <w:rsid w:val="00AB724A"/>
    <w:rsid w:val="00AC0F21"/>
    <w:rsid w:val="00AC334B"/>
    <w:rsid w:val="00AC3E91"/>
    <w:rsid w:val="00AC46B5"/>
    <w:rsid w:val="00AC604C"/>
    <w:rsid w:val="00AC625B"/>
    <w:rsid w:val="00AC6834"/>
    <w:rsid w:val="00AD7987"/>
    <w:rsid w:val="00AD7C44"/>
    <w:rsid w:val="00AE0946"/>
    <w:rsid w:val="00AE09AD"/>
    <w:rsid w:val="00AE11A3"/>
    <w:rsid w:val="00AE1333"/>
    <w:rsid w:val="00AE15AA"/>
    <w:rsid w:val="00AE1AE9"/>
    <w:rsid w:val="00AE69A8"/>
    <w:rsid w:val="00AF04E7"/>
    <w:rsid w:val="00AF0510"/>
    <w:rsid w:val="00AF128C"/>
    <w:rsid w:val="00AF1357"/>
    <w:rsid w:val="00AF27FA"/>
    <w:rsid w:val="00AF334D"/>
    <w:rsid w:val="00AF44FF"/>
    <w:rsid w:val="00AF6098"/>
    <w:rsid w:val="00AF68E9"/>
    <w:rsid w:val="00AF6B92"/>
    <w:rsid w:val="00B02ACE"/>
    <w:rsid w:val="00B02C99"/>
    <w:rsid w:val="00B02DE8"/>
    <w:rsid w:val="00B03824"/>
    <w:rsid w:val="00B047B4"/>
    <w:rsid w:val="00B049D7"/>
    <w:rsid w:val="00B04B54"/>
    <w:rsid w:val="00B05C8B"/>
    <w:rsid w:val="00B105A7"/>
    <w:rsid w:val="00B11372"/>
    <w:rsid w:val="00B13E87"/>
    <w:rsid w:val="00B14133"/>
    <w:rsid w:val="00B1596A"/>
    <w:rsid w:val="00B20661"/>
    <w:rsid w:val="00B20702"/>
    <w:rsid w:val="00B20ABA"/>
    <w:rsid w:val="00B240B3"/>
    <w:rsid w:val="00B31C09"/>
    <w:rsid w:val="00B346B2"/>
    <w:rsid w:val="00B34751"/>
    <w:rsid w:val="00B44DD4"/>
    <w:rsid w:val="00B50C13"/>
    <w:rsid w:val="00B50E60"/>
    <w:rsid w:val="00B51363"/>
    <w:rsid w:val="00B51864"/>
    <w:rsid w:val="00B52387"/>
    <w:rsid w:val="00B53790"/>
    <w:rsid w:val="00B54559"/>
    <w:rsid w:val="00B56DD0"/>
    <w:rsid w:val="00B5777B"/>
    <w:rsid w:val="00B61F60"/>
    <w:rsid w:val="00B6349A"/>
    <w:rsid w:val="00B638BC"/>
    <w:rsid w:val="00B65974"/>
    <w:rsid w:val="00B7087C"/>
    <w:rsid w:val="00B71313"/>
    <w:rsid w:val="00B729A3"/>
    <w:rsid w:val="00B7586F"/>
    <w:rsid w:val="00B77370"/>
    <w:rsid w:val="00B779D3"/>
    <w:rsid w:val="00B8007B"/>
    <w:rsid w:val="00B800D9"/>
    <w:rsid w:val="00B8091E"/>
    <w:rsid w:val="00B82BB1"/>
    <w:rsid w:val="00B841AF"/>
    <w:rsid w:val="00B85664"/>
    <w:rsid w:val="00B860F4"/>
    <w:rsid w:val="00B876F4"/>
    <w:rsid w:val="00B87BF3"/>
    <w:rsid w:val="00B90683"/>
    <w:rsid w:val="00B9221A"/>
    <w:rsid w:val="00B9367A"/>
    <w:rsid w:val="00B93A58"/>
    <w:rsid w:val="00BA0CEA"/>
    <w:rsid w:val="00BA163E"/>
    <w:rsid w:val="00BA1FB4"/>
    <w:rsid w:val="00BA3B24"/>
    <w:rsid w:val="00BA616B"/>
    <w:rsid w:val="00BA6CA6"/>
    <w:rsid w:val="00BB290F"/>
    <w:rsid w:val="00BB2F48"/>
    <w:rsid w:val="00BB4ED2"/>
    <w:rsid w:val="00BB54BE"/>
    <w:rsid w:val="00BB6642"/>
    <w:rsid w:val="00BB6C74"/>
    <w:rsid w:val="00BC59E2"/>
    <w:rsid w:val="00BD21C0"/>
    <w:rsid w:val="00BD3062"/>
    <w:rsid w:val="00BD5ACF"/>
    <w:rsid w:val="00BD5FE2"/>
    <w:rsid w:val="00BD6141"/>
    <w:rsid w:val="00BD6264"/>
    <w:rsid w:val="00BD7EB1"/>
    <w:rsid w:val="00BE2DC2"/>
    <w:rsid w:val="00BE338D"/>
    <w:rsid w:val="00BE3C9F"/>
    <w:rsid w:val="00BE4458"/>
    <w:rsid w:val="00BE5001"/>
    <w:rsid w:val="00BE5CBA"/>
    <w:rsid w:val="00BF3C08"/>
    <w:rsid w:val="00BF3D60"/>
    <w:rsid w:val="00C00FAE"/>
    <w:rsid w:val="00C03543"/>
    <w:rsid w:val="00C05D0C"/>
    <w:rsid w:val="00C07571"/>
    <w:rsid w:val="00C113B3"/>
    <w:rsid w:val="00C12546"/>
    <w:rsid w:val="00C12788"/>
    <w:rsid w:val="00C142A7"/>
    <w:rsid w:val="00C15E3D"/>
    <w:rsid w:val="00C17EA9"/>
    <w:rsid w:val="00C21DA2"/>
    <w:rsid w:val="00C2481E"/>
    <w:rsid w:val="00C30EC7"/>
    <w:rsid w:val="00C37A05"/>
    <w:rsid w:val="00C42E0C"/>
    <w:rsid w:val="00C46695"/>
    <w:rsid w:val="00C47933"/>
    <w:rsid w:val="00C50B09"/>
    <w:rsid w:val="00C52B79"/>
    <w:rsid w:val="00C53534"/>
    <w:rsid w:val="00C5552C"/>
    <w:rsid w:val="00C569F7"/>
    <w:rsid w:val="00C61A7F"/>
    <w:rsid w:val="00C6284B"/>
    <w:rsid w:val="00C64A2D"/>
    <w:rsid w:val="00C653D2"/>
    <w:rsid w:val="00C660F6"/>
    <w:rsid w:val="00C7037F"/>
    <w:rsid w:val="00C70F2F"/>
    <w:rsid w:val="00C731F1"/>
    <w:rsid w:val="00C7410D"/>
    <w:rsid w:val="00C800D3"/>
    <w:rsid w:val="00C80B89"/>
    <w:rsid w:val="00C817BA"/>
    <w:rsid w:val="00C84A50"/>
    <w:rsid w:val="00C91B87"/>
    <w:rsid w:val="00C92077"/>
    <w:rsid w:val="00C926F1"/>
    <w:rsid w:val="00C93B3A"/>
    <w:rsid w:val="00C95151"/>
    <w:rsid w:val="00C95FAE"/>
    <w:rsid w:val="00C96AED"/>
    <w:rsid w:val="00C96D4B"/>
    <w:rsid w:val="00CA007C"/>
    <w:rsid w:val="00CA024C"/>
    <w:rsid w:val="00CA0A9F"/>
    <w:rsid w:val="00CA0C59"/>
    <w:rsid w:val="00CA13CC"/>
    <w:rsid w:val="00CA15A9"/>
    <w:rsid w:val="00CA3014"/>
    <w:rsid w:val="00CA359B"/>
    <w:rsid w:val="00CA47C7"/>
    <w:rsid w:val="00CA4C7F"/>
    <w:rsid w:val="00CA602C"/>
    <w:rsid w:val="00CA64E2"/>
    <w:rsid w:val="00CA79A6"/>
    <w:rsid w:val="00CB1B0E"/>
    <w:rsid w:val="00CB7107"/>
    <w:rsid w:val="00CB7FDC"/>
    <w:rsid w:val="00CC051B"/>
    <w:rsid w:val="00CC0A2A"/>
    <w:rsid w:val="00CC0BCB"/>
    <w:rsid w:val="00CC484A"/>
    <w:rsid w:val="00CC666A"/>
    <w:rsid w:val="00CC6A49"/>
    <w:rsid w:val="00CC6A70"/>
    <w:rsid w:val="00CC6FD0"/>
    <w:rsid w:val="00CD4AFF"/>
    <w:rsid w:val="00CE1987"/>
    <w:rsid w:val="00CE214C"/>
    <w:rsid w:val="00CE3577"/>
    <w:rsid w:val="00CE36E0"/>
    <w:rsid w:val="00CE64D8"/>
    <w:rsid w:val="00CE696F"/>
    <w:rsid w:val="00CE78F3"/>
    <w:rsid w:val="00CF0138"/>
    <w:rsid w:val="00CF129E"/>
    <w:rsid w:val="00CF5573"/>
    <w:rsid w:val="00D0063F"/>
    <w:rsid w:val="00D00FE4"/>
    <w:rsid w:val="00D0257C"/>
    <w:rsid w:val="00D0366D"/>
    <w:rsid w:val="00D06046"/>
    <w:rsid w:val="00D0725E"/>
    <w:rsid w:val="00D149F2"/>
    <w:rsid w:val="00D14D90"/>
    <w:rsid w:val="00D15856"/>
    <w:rsid w:val="00D15CC9"/>
    <w:rsid w:val="00D16356"/>
    <w:rsid w:val="00D17DF2"/>
    <w:rsid w:val="00D20511"/>
    <w:rsid w:val="00D21399"/>
    <w:rsid w:val="00D251D4"/>
    <w:rsid w:val="00D26178"/>
    <w:rsid w:val="00D30AC6"/>
    <w:rsid w:val="00D3330E"/>
    <w:rsid w:val="00D337CB"/>
    <w:rsid w:val="00D34DD7"/>
    <w:rsid w:val="00D35BA1"/>
    <w:rsid w:val="00D3611C"/>
    <w:rsid w:val="00D3685F"/>
    <w:rsid w:val="00D36EBE"/>
    <w:rsid w:val="00D37C6E"/>
    <w:rsid w:val="00D4052A"/>
    <w:rsid w:val="00D40BA8"/>
    <w:rsid w:val="00D40C69"/>
    <w:rsid w:val="00D40D4C"/>
    <w:rsid w:val="00D410DA"/>
    <w:rsid w:val="00D426B4"/>
    <w:rsid w:val="00D46C6D"/>
    <w:rsid w:val="00D501DE"/>
    <w:rsid w:val="00D508C4"/>
    <w:rsid w:val="00D56533"/>
    <w:rsid w:val="00D56E49"/>
    <w:rsid w:val="00D60EC7"/>
    <w:rsid w:val="00D6113F"/>
    <w:rsid w:val="00D61C98"/>
    <w:rsid w:val="00D6382C"/>
    <w:rsid w:val="00D63BEF"/>
    <w:rsid w:val="00D64CF9"/>
    <w:rsid w:val="00D6542C"/>
    <w:rsid w:val="00D65434"/>
    <w:rsid w:val="00D655CC"/>
    <w:rsid w:val="00D67443"/>
    <w:rsid w:val="00D70A9D"/>
    <w:rsid w:val="00D72D23"/>
    <w:rsid w:val="00D7341D"/>
    <w:rsid w:val="00D74A58"/>
    <w:rsid w:val="00D75864"/>
    <w:rsid w:val="00D7645C"/>
    <w:rsid w:val="00D772D6"/>
    <w:rsid w:val="00D803D5"/>
    <w:rsid w:val="00D81B65"/>
    <w:rsid w:val="00D840DF"/>
    <w:rsid w:val="00D84B13"/>
    <w:rsid w:val="00D860C2"/>
    <w:rsid w:val="00D9056A"/>
    <w:rsid w:val="00D935A1"/>
    <w:rsid w:val="00D94CAF"/>
    <w:rsid w:val="00D957B0"/>
    <w:rsid w:val="00D96576"/>
    <w:rsid w:val="00D9707A"/>
    <w:rsid w:val="00DA082B"/>
    <w:rsid w:val="00DA32B5"/>
    <w:rsid w:val="00DA49FD"/>
    <w:rsid w:val="00DA5DFE"/>
    <w:rsid w:val="00DB0E9F"/>
    <w:rsid w:val="00DB1FF5"/>
    <w:rsid w:val="00DB31DE"/>
    <w:rsid w:val="00DB410A"/>
    <w:rsid w:val="00DB5BF6"/>
    <w:rsid w:val="00DC00AF"/>
    <w:rsid w:val="00DC12FC"/>
    <w:rsid w:val="00DC2B9C"/>
    <w:rsid w:val="00DC6DD4"/>
    <w:rsid w:val="00DD15BA"/>
    <w:rsid w:val="00DD3031"/>
    <w:rsid w:val="00DD3A32"/>
    <w:rsid w:val="00DE0810"/>
    <w:rsid w:val="00DE1A1A"/>
    <w:rsid w:val="00DE1AF3"/>
    <w:rsid w:val="00DE253C"/>
    <w:rsid w:val="00DE2568"/>
    <w:rsid w:val="00DE5D70"/>
    <w:rsid w:val="00DE6E3E"/>
    <w:rsid w:val="00DE7FAD"/>
    <w:rsid w:val="00DF4BAD"/>
    <w:rsid w:val="00DF7C94"/>
    <w:rsid w:val="00E00872"/>
    <w:rsid w:val="00E01426"/>
    <w:rsid w:val="00E0517A"/>
    <w:rsid w:val="00E05621"/>
    <w:rsid w:val="00E07833"/>
    <w:rsid w:val="00E078FF"/>
    <w:rsid w:val="00E10CCE"/>
    <w:rsid w:val="00E14E15"/>
    <w:rsid w:val="00E20C0F"/>
    <w:rsid w:val="00E2143E"/>
    <w:rsid w:val="00E218E2"/>
    <w:rsid w:val="00E23F42"/>
    <w:rsid w:val="00E250A8"/>
    <w:rsid w:val="00E30064"/>
    <w:rsid w:val="00E320D8"/>
    <w:rsid w:val="00E32780"/>
    <w:rsid w:val="00E34D67"/>
    <w:rsid w:val="00E362CE"/>
    <w:rsid w:val="00E40183"/>
    <w:rsid w:val="00E40369"/>
    <w:rsid w:val="00E41269"/>
    <w:rsid w:val="00E42CAD"/>
    <w:rsid w:val="00E44238"/>
    <w:rsid w:val="00E45A21"/>
    <w:rsid w:val="00E513E3"/>
    <w:rsid w:val="00E51E02"/>
    <w:rsid w:val="00E53F21"/>
    <w:rsid w:val="00E56D1E"/>
    <w:rsid w:val="00E60A0D"/>
    <w:rsid w:val="00E61643"/>
    <w:rsid w:val="00E67ED1"/>
    <w:rsid w:val="00E706F8"/>
    <w:rsid w:val="00E70AE4"/>
    <w:rsid w:val="00E71A8D"/>
    <w:rsid w:val="00E74C90"/>
    <w:rsid w:val="00E80610"/>
    <w:rsid w:val="00E808FF"/>
    <w:rsid w:val="00E81FF1"/>
    <w:rsid w:val="00E84B37"/>
    <w:rsid w:val="00E85BBB"/>
    <w:rsid w:val="00E87397"/>
    <w:rsid w:val="00E95FC7"/>
    <w:rsid w:val="00E96250"/>
    <w:rsid w:val="00E96EBF"/>
    <w:rsid w:val="00E97EA4"/>
    <w:rsid w:val="00EA28F5"/>
    <w:rsid w:val="00EA33B2"/>
    <w:rsid w:val="00EA6FF9"/>
    <w:rsid w:val="00EB0304"/>
    <w:rsid w:val="00EB112F"/>
    <w:rsid w:val="00EB3ED4"/>
    <w:rsid w:val="00EB3F02"/>
    <w:rsid w:val="00EB4FA8"/>
    <w:rsid w:val="00EB5AB1"/>
    <w:rsid w:val="00EC4238"/>
    <w:rsid w:val="00EC45A1"/>
    <w:rsid w:val="00EC4B08"/>
    <w:rsid w:val="00EC4C40"/>
    <w:rsid w:val="00EC6360"/>
    <w:rsid w:val="00ED0665"/>
    <w:rsid w:val="00ED144B"/>
    <w:rsid w:val="00ED1F83"/>
    <w:rsid w:val="00ED23D3"/>
    <w:rsid w:val="00ED3947"/>
    <w:rsid w:val="00ED3AB7"/>
    <w:rsid w:val="00ED4448"/>
    <w:rsid w:val="00ED54EA"/>
    <w:rsid w:val="00EE48F8"/>
    <w:rsid w:val="00EE629F"/>
    <w:rsid w:val="00EF1F9E"/>
    <w:rsid w:val="00EF3AD9"/>
    <w:rsid w:val="00EF6527"/>
    <w:rsid w:val="00EF73A5"/>
    <w:rsid w:val="00F012A4"/>
    <w:rsid w:val="00F023BC"/>
    <w:rsid w:val="00F02F98"/>
    <w:rsid w:val="00F03220"/>
    <w:rsid w:val="00F04B71"/>
    <w:rsid w:val="00F04C96"/>
    <w:rsid w:val="00F04F91"/>
    <w:rsid w:val="00F106B5"/>
    <w:rsid w:val="00F113C6"/>
    <w:rsid w:val="00F13792"/>
    <w:rsid w:val="00F13847"/>
    <w:rsid w:val="00F13C80"/>
    <w:rsid w:val="00F1585C"/>
    <w:rsid w:val="00F15E06"/>
    <w:rsid w:val="00F177BC"/>
    <w:rsid w:val="00F178EC"/>
    <w:rsid w:val="00F220BC"/>
    <w:rsid w:val="00F240E3"/>
    <w:rsid w:val="00F24350"/>
    <w:rsid w:val="00F2450E"/>
    <w:rsid w:val="00F26D19"/>
    <w:rsid w:val="00F30C32"/>
    <w:rsid w:val="00F328A9"/>
    <w:rsid w:val="00F344DA"/>
    <w:rsid w:val="00F35153"/>
    <w:rsid w:val="00F375BE"/>
    <w:rsid w:val="00F406EA"/>
    <w:rsid w:val="00F45226"/>
    <w:rsid w:val="00F46023"/>
    <w:rsid w:val="00F513E2"/>
    <w:rsid w:val="00F53E08"/>
    <w:rsid w:val="00F56D46"/>
    <w:rsid w:val="00F579F1"/>
    <w:rsid w:val="00F57A09"/>
    <w:rsid w:val="00F60744"/>
    <w:rsid w:val="00F6646B"/>
    <w:rsid w:val="00F70229"/>
    <w:rsid w:val="00F72285"/>
    <w:rsid w:val="00F73D94"/>
    <w:rsid w:val="00F750B5"/>
    <w:rsid w:val="00F76236"/>
    <w:rsid w:val="00F7651E"/>
    <w:rsid w:val="00F807CC"/>
    <w:rsid w:val="00F81ADE"/>
    <w:rsid w:val="00F8349F"/>
    <w:rsid w:val="00F839CF"/>
    <w:rsid w:val="00F929FE"/>
    <w:rsid w:val="00F940D2"/>
    <w:rsid w:val="00F94198"/>
    <w:rsid w:val="00F946E5"/>
    <w:rsid w:val="00F94B12"/>
    <w:rsid w:val="00F962D2"/>
    <w:rsid w:val="00F96ECA"/>
    <w:rsid w:val="00F96F58"/>
    <w:rsid w:val="00F97072"/>
    <w:rsid w:val="00FA087C"/>
    <w:rsid w:val="00FA2000"/>
    <w:rsid w:val="00FA2540"/>
    <w:rsid w:val="00FA266C"/>
    <w:rsid w:val="00FA4C0A"/>
    <w:rsid w:val="00FB011E"/>
    <w:rsid w:val="00FB0A44"/>
    <w:rsid w:val="00FB0CFF"/>
    <w:rsid w:val="00FB396E"/>
    <w:rsid w:val="00FB4BFD"/>
    <w:rsid w:val="00FB57ED"/>
    <w:rsid w:val="00FB7242"/>
    <w:rsid w:val="00FB7573"/>
    <w:rsid w:val="00FB7FCE"/>
    <w:rsid w:val="00FC0787"/>
    <w:rsid w:val="00FC0E66"/>
    <w:rsid w:val="00FC411B"/>
    <w:rsid w:val="00FC481D"/>
    <w:rsid w:val="00FC4D6A"/>
    <w:rsid w:val="00FC6F72"/>
    <w:rsid w:val="00FC7CA4"/>
    <w:rsid w:val="00FD019B"/>
    <w:rsid w:val="00FD1D08"/>
    <w:rsid w:val="00FD2892"/>
    <w:rsid w:val="00FD3629"/>
    <w:rsid w:val="00FD3A7F"/>
    <w:rsid w:val="00FD41D0"/>
    <w:rsid w:val="00FD5823"/>
    <w:rsid w:val="00FD7C08"/>
    <w:rsid w:val="00FD7D3E"/>
    <w:rsid w:val="00FE514B"/>
    <w:rsid w:val="00FE6568"/>
    <w:rsid w:val="00FE79FC"/>
    <w:rsid w:val="00FF18DA"/>
    <w:rsid w:val="00FF4604"/>
    <w:rsid w:val="00FF6137"/>
    <w:rsid w:val="00FF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C9550"/>
  <w14:defaultImageDpi w14:val="0"/>
  <w15:docId w15:val="{2EDFA554-289B-42D7-B7F4-EA823831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0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4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343D2"/>
    <w:pPr>
      <w:ind w:left="720"/>
      <w:contextualSpacing/>
    </w:pPr>
  </w:style>
  <w:style w:type="paragraph" w:styleId="BalloonText">
    <w:name w:val="Balloon Text"/>
    <w:basedOn w:val="Normal"/>
    <w:link w:val="BalloonTextChar"/>
    <w:uiPriority w:val="99"/>
    <w:rsid w:val="00347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7C3B"/>
    <w:rPr>
      <w:rFonts w:ascii="Segoe UI" w:hAnsi="Segoe UI"/>
      <w:sz w:val="18"/>
      <w:lang w:val="x-none" w:eastAsia="en-US"/>
    </w:rPr>
  </w:style>
  <w:style w:type="character" w:styleId="CommentReference">
    <w:name w:val="annotation reference"/>
    <w:basedOn w:val="DefaultParagraphFont"/>
    <w:uiPriority w:val="99"/>
    <w:rsid w:val="00481897"/>
    <w:rPr>
      <w:sz w:val="16"/>
    </w:rPr>
  </w:style>
  <w:style w:type="paragraph" w:styleId="CommentText">
    <w:name w:val="annotation text"/>
    <w:basedOn w:val="Normal"/>
    <w:link w:val="CommentTextChar"/>
    <w:uiPriority w:val="99"/>
    <w:rsid w:val="00481897"/>
    <w:rPr>
      <w:sz w:val="20"/>
      <w:szCs w:val="20"/>
    </w:rPr>
  </w:style>
  <w:style w:type="character" w:customStyle="1" w:styleId="CommentTextChar">
    <w:name w:val="Comment Text Char"/>
    <w:basedOn w:val="DefaultParagraphFont"/>
    <w:link w:val="CommentText"/>
    <w:uiPriority w:val="99"/>
    <w:rsid w:val="00481897"/>
    <w:rPr>
      <w:lang w:val="x-none" w:eastAsia="en-US"/>
    </w:rPr>
  </w:style>
  <w:style w:type="paragraph" w:styleId="CommentSubject">
    <w:name w:val="annotation subject"/>
    <w:basedOn w:val="CommentText"/>
    <w:next w:val="CommentText"/>
    <w:link w:val="CommentSubjectChar"/>
    <w:uiPriority w:val="99"/>
    <w:rsid w:val="00481897"/>
    <w:rPr>
      <w:b/>
      <w:bCs/>
    </w:rPr>
  </w:style>
  <w:style w:type="character" w:customStyle="1" w:styleId="CommentSubjectChar">
    <w:name w:val="Comment Subject Char"/>
    <w:basedOn w:val="CommentTextChar"/>
    <w:link w:val="CommentSubject"/>
    <w:uiPriority w:val="99"/>
    <w:rsid w:val="00481897"/>
    <w:rPr>
      <w:b/>
      <w:lang w:val="x-none" w:eastAsia="en-US"/>
    </w:rPr>
  </w:style>
  <w:style w:type="character" w:customStyle="1" w:styleId="osrxxb">
    <w:name w:val="osrxxb"/>
    <w:basedOn w:val="DefaultParagraphFont"/>
    <w:rsid w:val="00652BAD"/>
    <w:rPr>
      <w:rFonts w:cs="Times New Roman"/>
    </w:rPr>
  </w:style>
  <w:style w:type="character" w:customStyle="1" w:styleId="cf01">
    <w:name w:val="cf01"/>
    <w:rsid w:val="00D17DF2"/>
    <w:rPr>
      <w:rFonts w:ascii="Segoe UI" w:hAnsi="Segoe UI"/>
      <w:sz w:val="18"/>
    </w:rPr>
  </w:style>
  <w:style w:type="character" w:customStyle="1" w:styleId="ui-provider">
    <w:name w:val="ui-provider"/>
    <w:basedOn w:val="DefaultParagraphFont"/>
    <w:rsid w:val="00842620"/>
    <w:rPr>
      <w:rFonts w:cs="Times New Roman"/>
    </w:rPr>
  </w:style>
  <w:style w:type="paragraph" w:styleId="Revision">
    <w:name w:val="Revision"/>
    <w:hidden/>
    <w:uiPriority w:val="99"/>
    <w:semiHidden/>
    <w:rsid w:val="00914D4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28735">
      <w:bodyDiv w:val="1"/>
      <w:marLeft w:val="0"/>
      <w:marRight w:val="0"/>
      <w:marTop w:val="0"/>
      <w:marBottom w:val="0"/>
      <w:divBdr>
        <w:top w:val="none" w:sz="0" w:space="0" w:color="auto"/>
        <w:left w:val="none" w:sz="0" w:space="0" w:color="auto"/>
        <w:bottom w:val="none" w:sz="0" w:space="0" w:color="auto"/>
        <w:right w:val="none" w:sz="0" w:space="0" w:color="auto"/>
      </w:divBdr>
    </w:div>
    <w:div w:id="1500074247">
      <w:bodyDiv w:val="1"/>
      <w:marLeft w:val="0"/>
      <w:marRight w:val="0"/>
      <w:marTop w:val="0"/>
      <w:marBottom w:val="0"/>
      <w:divBdr>
        <w:top w:val="none" w:sz="0" w:space="0" w:color="auto"/>
        <w:left w:val="none" w:sz="0" w:space="0" w:color="auto"/>
        <w:bottom w:val="none" w:sz="0" w:space="0" w:color="auto"/>
        <w:right w:val="none" w:sz="0" w:space="0" w:color="auto"/>
      </w:divBdr>
    </w:div>
    <w:div w:id="2106143912">
      <w:marLeft w:val="0"/>
      <w:marRight w:val="0"/>
      <w:marTop w:val="0"/>
      <w:marBottom w:val="0"/>
      <w:divBdr>
        <w:top w:val="none" w:sz="0" w:space="0" w:color="auto"/>
        <w:left w:val="none" w:sz="0" w:space="0" w:color="auto"/>
        <w:bottom w:val="none" w:sz="0" w:space="0" w:color="auto"/>
        <w:right w:val="none" w:sz="0" w:space="0" w:color="auto"/>
      </w:divBdr>
    </w:div>
    <w:div w:id="2106143913">
      <w:marLeft w:val="0"/>
      <w:marRight w:val="0"/>
      <w:marTop w:val="0"/>
      <w:marBottom w:val="0"/>
      <w:divBdr>
        <w:top w:val="none" w:sz="0" w:space="0" w:color="auto"/>
        <w:left w:val="none" w:sz="0" w:space="0" w:color="auto"/>
        <w:bottom w:val="none" w:sz="0" w:space="0" w:color="auto"/>
        <w:right w:val="none" w:sz="0" w:space="0" w:color="auto"/>
      </w:divBdr>
    </w:div>
    <w:div w:id="2106143915">
      <w:marLeft w:val="0"/>
      <w:marRight w:val="0"/>
      <w:marTop w:val="0"/>
      <w:marBottom w:val="0"/>
      <w:divBdr>
        <w:top w:val="none" w:sz="0" w:space="0" w:color="auto"/>
        <w:left w:val="none" w:sz="0" w:space="0" w:color="auto"/>
        <w:bottom w:val="none" w:sz="0" w:space="0" w:color="auto"/>
        <w:right w:val="none" w:sz="0" w:space="0" w:color="auto"/>
      </w:divBdr>
      <w:divsChild>
        <w:div w:id="2106143914">
          <w:marLeft w:val="0"/>
          <w:marRight w:val="0"/>
          <w:marTop w:val="0"/>
          <w:marBottom w:val="0"/>
          <w:divBdr>
            <w:top w:val="none" w:sz="0" w:space="0" w:color="auto"/>
            <w:left w:val="none" w:sz="0" w:space="0" w:color="auto"/>
            <w:bottom w:val="none" w:sz="0" w:space="0" w:color="auto"/>
            <w:right w:val="none" w:sz="0" w:space="0" w:color="auto"/>
          </w:divBdr>
          <w:divsChild>
            <w:div w:id="2106143911">
              <w:marLeft w:val="0"/>
              <w:marRight w:val="0"/>
              <w:marTop w:val="0"/>
              <w:marBottom w:val="0"/>
              <w:divBdr>
                <w:top w:val="none" w:sz="0" w:space="0" w:color="auto"/>
                <w:left w:val="none" w:sz="0" w:space="0" w:color="auto"/>
                <w:bottom w:val="none" w:sz="0" w:space="0" w:color="auto"/>
                <w:right w:val="none" w:sz="0" w:space="0" w:color="auto"/>
              </w:divBdr>
              <w:divsChild>
                <w:div w:id="21061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916">
      <w:marLeft w:val="0"/>
      <w:marRight w:val="0"/>
      <w:marTop w:val="0"/>
      <w:marBottom w:val="0"/>
      <w:divBdr>
        <w:top w:val="none" w:sz="0" w:space="0" w:color="auto"/>
        <w:left w:val="none" w:sz="0" w:space="0" w:color="auto"/>
        <w:bottom w:val="none" w:sz="0" w:space="0" w:color="auto"/>
        <w:right w:val="none" w:sz="0" w:space="0" w:color="auto"/>
      </w:divBdr>
    </w:div>
    <w:div w:id="2106143917">
      <w:marLeft w:val="0"/>
      <w:marRight w:val="0"/>
      <w:marTop w:val="0"/>
      <w:marBottom w:val="0"/>
      <w:divBdr>
        <w:top w:val="none" w:sz="0" w:space="0" w:color="auto"/>
        <w:left w:val="none" w:sz="0" w:space="0" w:color="auto"/>
        <w:bottom w:val="none" w:sz="0" w:space="0" w:color="auto"/>
        <w:right w:val="none" w:sz="0" w:space="0" w:color="auto"/>
      </w:divBdr>
      <w:divsChild>
        <w:div w:id="2106143922">
          <w:marLeft w:val="0"/>
          <w:marRight w:val="0"/>
          <w:marTop w:val="0"/>
          <w:marBottom w:val="0"/>
          <w:divBdr>
            <w:top w:val="none" w:sz="0" w:space="0" w:color="auto"/>
            <w:left w:val="none" w:sz="0" w:space="0" w:color="auto"/>
            <w:bottom w:val="none" w:sz="0" w:space="0" w:color="auto"/>
            <w:right w:val="none" w:sz="0" w:space="0" w:color="auto"/>
          </w:divBdr>
          <w:divsChild>
            <w:div w:id="2106143923">
              <w:marLeft w:val="0"/>
              <w:marRight w:val="0"/>
              <w:marTop w:val="0"/>
              <w:marBottom w:val="0"/>
              <w:divBdr>
                <w:top w:val="none" w:sz="0" w:space="0" w:color="auto"/>
                <w:left w:val="none" w:sz="0" w:space="0" w:color="auto"/>
                <w:bottom w:val="none" w:sz="0" w:space="0" w:color="auto"/>
                <w:right w:val="none" w:sz="0" w:space="0" w:color="auto"/>
              </w:divBdr>
              <w:divsChild>
                <w:div w:id="21061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919">
      <w:marLeft w:val="0"/>
      <w:marRight w:val="0"/>
      <w:marTop w:val="0"/>
      <w:marBottom w:val="0"/>
      <w:divBdr>
        <w:top w:val="none" w:sz="0" w:space="0" w:color="auto"/>
        <w:left w:val="none" w:sz="0" w:space="0" w:color="auto"/>
        <w:bottom w:val="none" w:sz="0" w:space="0" w:color="auto"/>
        <w:right w:val="none" w:sz="0" w:space="0" w:color="auto"/>
      </w:divBdr>
    </w:div>
    <w:div w:id="2106143920">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27T11:48:58.903"/>
    </inkml:context>
    <inkml:brush xml:id="br0">
      <inkml:brushProperty name="width" value="0.05" units="cm"/>
      <inkml:brushProperty name="height" value="0.05" units="cm"/>
    </inkml:brush>
  </inkml:definitions>
  <inkml:trace contextRef="#ctx0" brushRef="#br0">77 923 4607 0 0,'17'-24'385'0'0,"-1"0"-1"0"0,0-1 0 0 0,-3-1 0 0 0,0 0 0 0 0,10-30 0 0 0,-15 33 399 0 0,-2-1-1 0 0,0 0 1 0 0,-1 0-1 0 0,-2-1 1 0 0,0 1-1 0 0,-2-1 0 0 0,-1 1 1 0 0,0-1-1 0 0,-2 0 1 0 0,-8-37-1 0 0,7 42-55 0 0,-6-27 596 0 0,9 45-1234 0 0,-1 0 0 0 0,0 0 0 0 0,1-1 1 0 0,-1 1-1 0 0,0 0 0 0 0,0 0 0 0 0,0 0 1 0 0,-1 0-1 0 0,1 0 0 0 0,0 1 0 0 0,-1-1 1 0 0,1 0-1 0 0,-1 0 0 0 0,1 1 0 0 0,-5-3 1 0 0,6 4-63 0 0,-1 0 1 0 0,0 0 0 0 0,1 0 0 0 0,-1 0-1 0 0,0 0 1 0 0,1 0 0 0 0,-1 0-1 0 0,1 1 1 0 0,-1-1 0 0 0,0 0 0 0 0,1 0-1 0 0,-1 1 1 0 0,1-1 0 0 0,-1 0 0 0 0,1 1-1 0 0,-1-1 1 0 0,1 1 0 0 0,-1-1 0 0 0,1 1-1 0 0,-1-1 1 0 0,1 1 0 0 0,-1-1 0 0 0,1 1-1 0 0,0-1 1 0 0,-1 1 0 0 0,1-1 0 0 0,0 1-1 0 0,0 0 1 0 0,-1-1 0 0 0,1 1 0 0 0,0 0-1 0 0,0-1 1 0 0,0 1 0 0 0,0 0 0 0 0,-10 31 403 0 0,8-24-287 0 0,-35 136 662 0 0,6 1-1 0 0,-22 286 0 0 0,44-286-738 0 0,6 0-1 0 0,17 157 1 0 0,-13-299-67 0 0,-1 8 0 0 0,1-1 0 0 0,1 1 0 0 0,0-1 0 0 0,0 0 0 0 0,1 1 0 0 0,0-1 0 0 0,9 18 0 0 0,-11-27-1 0 0,-1-1 0 0 0,0 1-1 0 0,1-1 1 0 0,0 1 0 0 0,-1-1 0 0 0,1 1-1 0 0,-1-1 1 0 0,1 1 0 0 0,0-1-1 0 0,-1 1 1 0 0,1-1 0 0 0,0 0 0 0 0,-1 1-1 0 0,1-1 1 0 0,0 0 0 0 0,-1 0-1 0 0,1 0 1 0 0,0 1 0 0 0,0-1 0 0 0,-1 0-1 0 0,1 0 1 0 0,0 0 0 0 0,0 0 0 0 0,-1 0-1 0 0,1 0 1 0 0,0-1 0 0 0,0 1-1 0 0,-1 0 1 0 0,1 0 0 0 0,0 0 0 0 0,0-1-1 0 0,-1 1 1 0 0,1 0 0 0 0,0-1 0 0 0,-1 1-1 0 0,1-1 1 0 0,0 1 0 0 0,-1 0-1 0 0,1-1 1 0 0,-1 0 0 0 0,1 1 0 0 0,-1-1-1 0 0,1 1 1 0 0,0-2 0 0 0,23-32-86 0 0,-21 28 76 0 0,53-93 36 0 0,-4-2 0 0 0,-5-3-1 0 0,-5-2 1 0 0,-3-1-1 0 0,-6-2 1 0 0,-5-2-1 0 0,-4 0 1 0 0,-5-1-1 0 0,4-127 1 0 0,-22 227-16 0 0,0 2 29 0 0,-1 0-1 0 0,0 0 0 0 0,0-1 0 0 0,-1 1 0 0 0,0 0 0 0 0,-5-19 0 0 0,6 29-31 0 0,0 0 1 0 0,0 0-1 0 0,0-1 0 0 0,0 1 0 0 0,0 0 1 0 0,0-1-1 0 0,0 1 0 0 0,0 0 0 0 0,-1-1 1 0 0,1 1-1 0 0,0 0 0 0 0,0-1 0 0 0,0 1 1 0 0,0 0-1 0 0,0 0 0 0 0,-1-1 0 0 0,1 1 1 0 0,0 0-1 0 0,0 0 0 0 0,-1-1 0 0 0,1 1 1 0 0,0 0-1 0 0,0 0 0 0 0,-1 0 0 0 0,1-1 1 0 0,0 1-1 0 0,0 0 0 0 0,-1 0 0 0 0,1 0 1 0 0,0 0-1 0 0,-1 0 0 0 0,1 0 0 0 0,0 0 1 0 0,-1 0-1 0 0,1 0 0 0 0,0-1 0 0 0,-1 1 1 0 0,1 1-1 0 0,0-1 0 0 0,-1 0 0 0 0,1 0 1 0 0,0 0-1 0 0,0 0 0 0 0,-1 0 0 0 0,-11 15 212 0 0,-2 26 67 0 0,9-14-246 0 0,2 0 0 0 0,1 0 1 0 0,1 1-1 0 0,2-1 0 0 0,0 1 0 0 0,2-1 0 0 0,1 1 0 0 0,1-1 0 0 0,1-1 1 0 0,2 1-1 0 0,0-1 0 0 0,2 0 0 0 0,17 32 0 0 0,-19-43-58 0 0,1 0 0 0 0,1 0 1 0 0,0-1-1 0 0,1-1 0 0 0,1 0 0 0 0,0 0 1 0 0,0-1-1 0 0,1-1 0 0 0,26 18 0 0 0,-27-22-10 0 0,0-1 0 0 0,1 0 1 0 0,0 0-1 0 0,0-1 0 0 0,0-1 0 0 0,0 0 0 0 0,1-1 0 0 0,-1-1 0 0 0,1 0 1 0 0,0-1-1 0 0,0 0 0 0 0,0-1 0 0 0,18-2 0 0 0,0-3-59 0 0,-1-1 0 0 0,0-2 0 0 0,0-1 0 0 0,-1-1 0 0 0,0-2 0 0 0,-1-1 0 0 0,0-1 0 0 0,-1-1 0 0 0,35-26 0 0 0,-1-4-87 0 0,-3-4 0 0 0,93-95 0 0 0,-85 72 163 0 0,-4-3 0 0 0,-3-3 0 0 0,-4-2 1 0 0,-3-2-1 0 0,-4-3 0 0 0,52-124 0 0 0,-98 204 28 0 0,10-28 31 0 0,-13 32-34 0 0,1 0 0 0 0,-1 0 1 0 0,1-1-1 0 0,-1 1 1 0 0,0 0-1 0 0,1-1 0 0 0,-1 1 1 0 0,0 0-1 0 0,0-1 1 0 0,0 1-1 0 0,0 0 1 0 0,0-1-1 0 0,0 1 0 0 0,-1 0 1 0 0,1-1-1 0 0,0 1 1 0 0,-1 0-1 0 0,0-2 0 0 0,1 3 3 0 0,0 0 0 0 0,-1-1 0 0 0,1 1-1 0 0,-1 0 1 0 0,1 0 0 0 0,-1 0 0 0 0,1 0-1 0 0,-1 0 1 0 0,1 0 0 0 0,0 0 0 0 0,-1 0-1 0 0,1 0 1 0 0,-1 0 0 0 0,1 0 0 0 0,-1 0-1 0 0,1 0 1 0 0,-1 1 0 0 0,1-1 0 0 0,0 0-1 0 0,-1 0 1 0 0,1 0 0 0 0,-1 1 0 0 0,1-1-1 0 0,0 0 1 0 0,-1 0 0 0 0,1 1 0 0 0,0-1-1 0 0,-1 0 1 0 0,1 1 0 0 0,0-1 0 0 0,-1 0-1 0 0,1 1 1 0 0,0-1 0 0 0,0 1 0 0 0,0-1-1 0 0,-1 0 1 0 0,1 1 0 0 0,0 0 0 0 0,-12 19 414 0 0,12-19-401 0 0,-20 43 221 0 0,2 1 1 0 0,2 1-1 0 0,2 0 1 0 0,2 1-1 0 0,2 0 0 0 0,3 0 1 0 0,1 1-1 0 0,2 0 1 0 0,3 1-1 0 0,9 91 1 0 0,1-68-298 0 0,4-1 0 0 0,2-1 0 0 0,4 0 0 0 0,2-1 0 0 0,4-1 0 0 0,55 107 0 0 0,-72-159-200 0 0,0-1-1 0 0,1 0 0 0 0,1-1 1 0 0,1 0-1 0 0,22 24 0 0 0,-31-35 191 0 0,1-1 0 0 0,0 1-1 0 0,0-1 1 0 0,0 0-1 0 0,0 0 1 0 0,0 0 0 0 0,1 0-1 0 0,-1 0 1 0 0,1-1-1 0 0,-1 0 1 0 0,1 1 0 0 0,-1-1-1 0 0,1-1 1 0 0,0 1-1 0 0,-1 0 1 0 0,1-1 0 0 0,0 0-1 0 0,0 0 1 0 0,-1 0 0 0 0,1 0-1 0 0,0-1 1 0 0,0 1-1 0 0,-1-1 1 0 0,1 0 0 0 0,-1 0-1 0 0,1 0 1 0 0,-1-1-1 0 0,1 1 1 0 0,-1-1 0 0 0,1 0-1 0 0,-1 0 1 0 0,0 0 0 0 0,3-3-1 0 0,26-23-53 0 0,0-2-1 0 0,-3-1 0 0 0,0-1 1 0 0,37-55-1 0 0,-2 3 105 0 0,99-98 292 0 0,-141 161-269 0 0,1 2 0 0 0,1 0 0 0 0,0 1 0 0 0,1 1 0 0 0,1 2 0 0 0,30-14 0 0 0,-52 27-16 0 0,0 0 0 0 0,0 0 0 0 0,1 0 0 0 0,-1 0 0 0 0,1 1 0 0 0,-1 0 0 0 0,1 0 0 0 0,-1 0 0 0 0,1 0 0 0 0,-1 1 0 0 0,1 0 0 0 0,0 0 0 0 0,-1 0 0 0 0,1 1 0 0 0,0-1 0 0 0,4 2 0 0 0,-8-1-1 0 0,0-1-1 0 0,-1 1 1 0 0,1 0 0 0 0,0 0-1 0 0,-1-1 1 0 0,1 1-1 0 0,-1 0 1 0 0,0 0 0 0 0,1 0-1 0 0,-1-1 1 0 0,0 1 0 0 0,1 0-1 0 0,-1 0 1 0 0,0 0-1 0 0,0 0 1 0 0,0 0 0 0 0,0 0-1 0 0,0 0 1 0 0,0-1-1 0 0,0 1 1 0 0,0 0 0 0 0,0 0-1 0 0,0 0 1 0 0,0 0-1 0 0,0 0 1 0 0,-1 0 0 0 0,1 0-1 0 0,0-1 1 0 0,-1 1 0 0 0,1 0-1 0 0,-1 0 1 0 0,1 0-1 0 0,-1 0 1 0 0,-17 30-107 0 0,17-30 104 0 0,-50 72-12 0 0,6-11 16 0 0,3 2 0 0 0,-36 74-1 0 0,58-92 31 0 0,1 0 0 0 0,2 2 0 0 0,3 0 0 0 0,1 1 0 0 0,-9 76 0 0 0,19-96-15 0 0,1 0 0 0 0,1 0 0 0 0,2 0 0 0 0,0 0 0 0 0,2 0 0 0 0,2-1 0 0 0,0 1 0 0 0,2-1 0 0 0,1 0 0 0 0,1-1 0 0 0,14 28 0 0 0,-17-42-12 0 0,1-1 0 0 0,1 0 1 0 0,0-1-1 0 0,0 1 0 0 0,1-2 0 0 0,1 1 0 0 0,-1-1 0 0 0,2-1 1 0 0,0 1-1 0 0,0-2 0 0 0,0 0 0 0 0,14 7 0 0 0,-8-6 7 0 0,1-1-1 0 0,-1-1 0 0 0,1-1 0 0 0,0-1 1 0 0,1 0-1 0 0,0-1 0 0 0,-1-1 1 0 0,24 0-1 0 0,-6-2-4 0 0,0-2 1 0 0,-1-2 0 0 0,1-1-1 0 0,-1-2 1 0 0,0-1 0 0 0,0-2-1 0 0,-1-2 1 0 0,0 0 0 0 0,35-19-1 0 0,-29 9-49 0 0,-2-1 0 0 0,-1-2-1 0 0,0-1 1 0 0,-2-3 0 0 0,-2 0-1 0 0,0-2 1 0 0,-2-2 0 0 0,-1 0-1 0 0,-1-2 1 0 0,-3-2 0 0 0,0 0-1 0 0,-3-2 1 0 0,-1 0 0 0 0,-1-1-1 0 0,24-70 1 0 0,-38 88 49 0 0,-2 1 0 0 0,0-1 1 0 0,2-34-1 0 0,-6 45 11 0 0,-1-1 0 0 0,0 1 0 0 0,-1 0 0 0 0,0-1 0 0 0,0 1 0 0 0,-1 0 0 0 0,-1 0 0 0 0,1 0 0 0 0,-7-13 0 0 0,8 20 26 0 0,0 1 0 0 0,0-1-1 0 0,-1 0 1 0 0,1 1-1 0 0,-1-1 1 0 0,0 1-1 0 0,0-1 1 0 0,0 1-1 0 0,0 0 1 0 0,0-1-1 0 0,0 1 1 0 0,0 0-1 0 0,-1 1 1 0 0,1-1-1 0 0,-1 0 1 0 0,1 1 0 0 0,-1-1-1 0 0,0 1 1 0 0,0 0-1 0 0,0 0 1 0 0,1 0-1 0 0,-1 0 1 0 0,0 0-1 0 0,0 1 1 0 0,0 0-1 0 0,0-1 1 0 0,0 1-1 0 0,0 0 1 0 0,0 0-1 0 0,0 1 1 0 0,0-1 0 0 0,0 1-1 0 0,0-1 1 0 0,0 1-1 0 0,-6 2 1 0 0,-1 1 154 0 0,0 1 0 0 0,0 0 1 0 0,1 1-1 0 0,-1 0 1 0 0,1 0-1 0 0,1 1 0 0 0,-1 0 1 0 0,-11 14-1 0 0,4-3-67 0 0,2 1 1 0 0,0 0-1 0 0,1 1 1 0 0,1 1-1 0 0,1 0 0 0 0,1 0 1 0 0,1 1-1 0 0,1 1 0 0 0,1-1 1 0 0,-5 28-1 0 0,8-31-140 0 0,0 1-1 0 0,2 1 1 0 0,0-1 0 0 0,2 0-1 0 0,0 1 1 0 0,1-1 0 0 0,1 0 0 0 0,1 0-1 0 0,1 0 1 0 0,0 0 0 0 0,2 0-1 0 0,9 22 1 0 0,-14-38-78 0 0,1 0 1 0 0,0-1-1 0 0,0 1 0 0 0,0-1 1 0 0,0 1-1 0 0,1-1 0 0 0,-1 0 1 0 0,1 0-1 0 0,0 0 0 0 0,0 0 1 0 0,0 0-1 0 0,6 4 0 0 0,-7-6 30 0 0,1-1-1 0 0,-1 1 0 0 0,0 0 1 0 0,0-1-1 0 0,0 0 0 0 0,1 1 1 0 0,-1-1-1 0 0,0 0 0 0 0,0 0 1 0 0,1 0-1 0 0,-1 0 0 0 0,0-1 1 0 0,0 1-1 0 0,0-1 0 0 0,1 1 1 0 0,-1-1-1 0 0,0 0 0 0 0,0 0 1 0 0,0 0-1 0 0,0 0 0 0 0,0 0 1 0 0,0 0-1 0 0,-1 0 0 0 0,1-1 1 0 0,2-1-1 0 0,17-16-248 0 0,-1-1-1 0 0,-1-1 1 0 0,0-1-1 0 0,-2-1 1 0 0,28-46 0 0 0,21-28-402 0 0,-35 59-246 0 0,2 3 0 0 0,1 0 0 0 0,2 2 0 0 0,1 2 0 0 0,2 2 0 0 0,0 1 0 0 0,80-41 0 0 0,-90 54 809 0 0,-1 1-583 0 0,-1-1 1 0 0,-1-2 0 0 0,26-19 0 0 0,-46 32 748 0 0,-1-1 0 0 0,1 0 1 0 0,-1 0-1 0 0,0 0 0 0 0,-1-1 1 0 0,1 0-1 0 0,-1 0 0 0 0,0 0 1 0 0,0 0-1 0 0,-1 0 0 0 0,0-1 1 0 0,0 0-1 0 0,0 0 0 0 0,-1 0 1 0 0,0 0-1 0 0,-1 0 0 0 0,1 0 1 0 0,0-11-1 0 0,-2 17 252 0 0,0 0 0 0 0,0 0 0 0 0,0 0 0 0 0,-1 0 0 0 0,1 0 0 0 0,0 0 0 0 0,0 0 1 0 0,-1 1-1 0 0,1-1 0 0 0,0 0 0 0 0,-1 0 0 0 0,1 0 0 0 0,-1 0 0 0 0,1 1 0 0 0,-1-1 0 0 0,1 0 0 0 0,-1 0 0 0 0,1 1 0 0 0,-1-1 0 0 0,0 0 0 0 0,1 1 0 0 0,-1-1 0 0 0,-1 0 1 0 0,-24-5 2932 0 0,13 7-2783 0 0,-1 0 0 0 0,-23 5 0 0 0,20-2-134 0 0,10-3-285 0 0,1 0 1 0 0,-1-1-1 0 0,0 1 1 0 0,0-1-1 0 0,1-1 0 0 0,-1 1 1 0 0,0-1-1 0 0,1 0 1 0 0,-1-1-1 0 0,1 0 0 0 0,-1 0 1 0 0,1 0-1 0 0,0 0 1 0 0,0-1-1 0 0,0 0 1 0 0,0-1-1 0 0,1 1 0 0 0,-1-1 1 0 0,1 0-1 0 0,0-1 1 0 0,-9-8-1 0 0,-19-23 133 0 0,-28-40 1 0 0,40 48-30 0 0,0 1-1 0 0,-2 1 1 0 0,-1 1 0 0 0,-29-24 0 0 0,33 36-20 0 0,1 1 0 0 0,-2 0 0 0 0,0 2-1 0 0,0 0 1 0 0,-1 1 0 0 0,0 2 0 0 0,0 0 0 0 0,-1 1-1 0 0,1 2 1 0 0,-44-5 0 0 0,564-11-84 0 0,-227 4-16 0 0,624-9-139 0 0,-601 30 95 0 0,306 46 1 0 0,-459-30 57 0 0,155 46 0 0 0,-219-45 0 0 0,-1 4 0 0 0,-1 3 0 0 0,106 59 0 0 0,-151-71 0 0 0,0 1 0 0 0,-2 2 0 0 0,0 1 0 0 0,-1 1 0 0 0,-2 1 0 0 0,46 52 0 0 0,-63-64 0 0 0,0 1 0 0 0,-1-1 0 0 0,0 1 0 0 0,-1 1 0 0 0,0-1 0 0 0,-1 1 0 0 0,0 0 0 0 0,5 25 0 0 0,-9-28 0 0 0,0 0 0 0 0,0 0 0 0 0,-1 1 0 0 0,0-1 0 0 0,-1 0 0 0 0,0 0 0 0 0,-1 0 0 0 0,0 0 0 0 0,0 0 0 0 0,-1 0 0 0 0,0-1 0 0 0,-1 1 0 0 0,-6 11 0 0 0,-1-3-3 0 0,-1 1 1 0 0,-1-1-1 0 0,0-1 0 0 0,-1 0 1 0 0,-1-1-1 0 0,-1-1 0 0 0,0 0 0 0 0,-19 12 1 0 0,-12 6-25 0 0,-101 54 1 0 0,39-35-16 0 0,-170 56 0 0 0,-130 11-21 0 0,-195 8-1 0 0,-8-34-59 0 0,206-33 61 0 0,-797 116 242 0 0,1116-162 40 0 0,-120 16 590 0 0,195-29-734 0 0,18-1-34 0 0,28-1-13 0 0,-27 1-22 0 0,913-109 433 0 0,-450 40-323 0 0,863-61 60 0 0,4 49 247 0 0,-373 56 99 0 0,-2 29 123 0 0,-632-1-512 0 0,-258-3-105 0 0,312-7 86 0 0,-363 3-235 0 0,-21 4 117 0 0,0 0 0 0 0,0 0 0 0 0,1 0 0 0 0,-1 0 0 0 0,0-1 0 0 0,0 1 0 0 0,0 0 0 0 0,0 0 0 0 0,0 0-1 0 0,0 0 1 0 0,0 0 0 0 0,0 0 0 0 0,0 0 0 0 0,0 0 0 0 0,0-1 0 0 0,0 1 0 0 0,0 0 0 0 0,0 0 0 0 0,0 0 0 0 0,0 0-1 0 0,0 0 1 0 0,0 0 0 0 0,0-1 0 0 0,0 1 0 0 0,0 0 0 0 0,0 0 0 0 0,0 0 0 0 0,0 0 0 0 0,0 0 0 0 0,0 0 0 0 0,0-1-1 0 0,0 1 1 0 0,0 0 0 0 0,0 0 0 0 0,0 0 0 0 0,0 0 0 0 0,0 0 0 0 0,0 0 0 0 0,0 0 0 0 0,0 0 0 0 0,-1-1 0 0 0,1 1 0 0 0,0 0-1 0 0,0 0 1 0 0,0 0 0 0 0,0 0 0 0 0,0 0 0 0 0,0 0 0 0 0,0 0 0 0 0,-1 0 0 0 0,1 0 0 0 0,0 0 0 0 0,0 0 0 0 0,0 0-1 0 0,0 0 1 0 0,0 0 0 0 0,0 0 0 0 0,-1 0 0 0 0,1 0 0 0 0,0 0 0 0 0,-39-11-1728 0 0,-19 1-4628 0 0,-21-6-2083 0 0</inkml:trace>
  <inkml:trace contextRef="#ctx0" brushRef="#br0" timeOffset="162.62">8144 1061 29023 0 0,'10'-29'1288'0'0,"-3"17"264"0"0,0 7-1240 0 0,5 5-248 0 0,3 5-64 0 0,-3-3 0 0 0,2 1-352 0 0,8 4-88 0 0,9 2-8 0 0,12 6-12000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27T11:48:49.314"/>
    </inkml:context>
    <inkml:brush xml:id="br0">
      <inkml:brushProperty name="width" value="0.05" units="cm"/>
      <inkml:brushProperty name="height" value="0.05" units="cm"/>
    </inkml:brush>
  </inkml:definitions>
  <inkml:trace contextRef="#ctx0" brushRef="#br0">4 15 7367 0 0,'0'0'89'0'0,"0"0"0"0"0,-1-1 0 0 0,1 1 0 0 0,0 0 0 0 0,0 0 0 0 0,-1-1 0 0 0,1 1 0 0 0,0 0 0 0 0,0-1 0 0 0,0 1 0 0 0,0 0 0 0 0,-1-1 0 0 0,1 1 0 0 0,0 0 0 0 0,0-1 0 0 0,0 1 0 0 0,0-1-1 0 0,0 1 1 0 0,0 0 0 0 0,0-1 0 0 0,0 1 0 0 0,0 0 0 0 0,0-1 0 0 0,0 1 0 0 0,0 0 0 0 0,0-1 0 0 0,0 1 0 0 0,1-1 0 0 0,-1 1 0 0 0,0 0 0 0 0,0 0 0 0 0,0-1 0 0 0,0 1 0 0 0,1 0 0 0 0,-1-1 0 0 0,0 1-1 0 0,0 0 1 0 0,1-1 0 0 0,-1 1 0 0 0,0 0 0 0 0,1 0 0 0 0,-1 0 0 0 0,0-1 0 0 0,0 1 0 0 0,1 0 0 0 0,-1 0 0 0 0,0 0 0 0 0,1 0 0 0 0,-1 0 0 0 0,1-1 0 0 0,-1 1 0 0 0,0 0 0 0 0,1 0 0 0 0,1 1 2211 0 0,3 5-1724 0 0,0 4-374 0 0,0-1 0 0 0,0 1 0 0 0,-1 0 0 0 0,0 0 0 0 0,-1 1 0 0 0,0-1-1 0 0,-1 1 1 0 0,0-1 0 0 0,0 1 0 0 0,-2 0 0 0 0,1 17 0 0 0,-10 83 719 0 0,-1 37-593 0 0,7-122-516 0 0,2-22-64 0 0,0 1 0 0 0,0-1 1 0 0,1 0-1 0 0,-1 0 0 0 0,1 0 0 0 0,0 1 0 0 0,0-1 1 0 0,1 0-1 0 0,-1 0 0 0 0,1 1 0 0 0,0-1 1 0 0,0 0-1 0 0,3 7 0 0 0,2-4-5251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27T11:48:43.603"/>
    </inkml:context>
    <inkml:brush xml:id="br0">
      <inkml:brushProperty name="width" value="0.05" units="cm"/>
      <inkml:brushProperty name="height" value="0.05" units="cm"/>
    </inkml:brush>
  </inkml:definitions>
  <inkml:trace contextRef="#ctx0" brushRef="#br0">205 1 26719 0 0,'-73'7'1184'0'0,"21"0"248"0"0,6 5-1144 0 0,19-5-288 0 0,20-7 0 0 0,12-2 0 0 0,2-3-672 0 0,3-5-184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5-27T11:48:43.402"/>
    </inkml:context>
    <inkml:brush xml:id="br0">
      <inkml:brushProperty name="width" value="0.05" units="cm"/>
      <inkml:brushProperty name="height" value="0.05" units="cm"/>
    </inkml:brush>
  </inkml:definitions>
  <inkml:trace contextRef="#ctx0" brushRef="#br0">156 1 29023 0 0,'-38'17'2584'0'0,"-5"4"-2072"0"0,9-2-408 0 0,10-2-104 0 0,9-5 120 0 0,13 0 0 0 0,7 3 96 0 0,0 2-536 0 0,9 9-112 0 0,20 10-16 0 0,33-12-12192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F30136F5439E44932030AD60C2B0AD" ma:contentTypeVersion="3" ma:contentTypeDescription="Create a new document." ma:contentTypeScope="" ma:versionID="e9c209663052fe14462f03925ca2a89c">
  <xsd:schema xmlns:xsd="http://www.w3.org/2001/XMLSchema" xmlns:xs="http://www.w3.org/2001/XMLSchema" xmlns:p="http://schemas.microsoft.com/office/2006/metadata/properties" xmlns:ns2="7fb53a8b-83ab-4e43-822b-686ed0ca8686" targetNamespace="http://schemas.microsoft.com/office/2006/metadata/properties" ma:root="true" ma:fieldsID="26073cb7f751c00f9cc5d7ec278eba98" ns2:_="">
    <xsd:import namespace="7fb53a8b-83ab-4e43-822b-686ed0ca868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53a8b-83ab-4e43-822b-686ed0ca8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7A7E0-E561-464C-99C9-95D7D858725D}">
  <ds:schemaRefs>
    <ds:schemaRef ds:uri="http://schemas.openxmlformats.org/officeDocument/2006/bibliography"/>
  </ds:schemaRefs>
</ds:datastoreItem>
</file>

<file path=customXml/itemProps2.xml><?xml version="1.0" encoding="utf-8"?>
<ds:datastoreItem xmlns:ds="http://schemas.openxmlformats.org/officeDocument/2006/customXml" ds:itemID="{0889A64D-6FF7-41B0-9FC1-E4E11C13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53a8b-83ab-4e43-822b-686ed0ca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99DBA-C2D9-4C2D-8E2C-7EA8F6320046}">
  <ds:schemaRefs>
    <ds:schemaRef ds:uri="http://schemas.microsoft.com/sharepoint/v3/contenttype/forms"/>
  </ds:schemaRefs>
</ds:datastoreItem>
</file>

<file path=customXml/itemProps4.xml><?xml version="1.0" encoding="utf-8"?>
<ds:datastoreItem xmlns:ds="http://schemas.openxmlformats.org/officeDocument/2006/customXml" ds:itemID="{0A68769F-A312-4952-A173-0E985C572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2325</Words>
  <Characters>11855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WESTMINSTER COMMUNITY HOMES LTD</vt:lpstr>
    </vt:vector>
  </TitlesOfParts>
  <Company>Westminster City Council</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COMMUNITY HOMES LTD</dc:title>
  <dc:subject/>
  <dc:creator>Gary Clarke</dc:creator>
  <cp:keywords/>
  <dc:description/>
  <cp:lastModifiedBy>Wright, Kim: WCC</cp:lastModifiedBy>
  <cp:revision>10</cp:revision>
  <cp:lastPrinted>2024-12-18T10:05:00Z</cp:lastPrinted>
  <dcterms:created xsi:type="dcterms:W3CDTF">2025-05-16T14:48:00Z</dcterms:created>
  <dcterms:modified xsi:type="dcterms:W3CDTF">2025-05-27T11:49:00Z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0x0101009BF30136F5439E44932030AD60C2B0AD</vt:lpwstr>
  </property>
</Properties>
</file>